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600"/>
        <w:jc w:val="center"/>
      </w:pPr>
      <w:r>
        <w:rPr>
          <w:rFonts w:ascii="Calibri" w:cs="Calibri" w:eastAsia="Calibri" w:hAnsi="Calibri"/>
          <w:b/>
          <w:bCs/>
          <w:color w:val="2E5A88"/>
          <w:sz w:val="28"/>
          <w:szCs w:val="28"/>
        </w:rPr>
        <w:t xml:space="preserve">NEW JERSEY TRAFFIC SAFETY</w:t>
      </w:r>
    </w:p>
    <w:p>
      <w:pPr>
        <w:pBdr>
          <w:bottom w:val="single" w:color="C4A35A" w:sz="16" w:space="8"/>
        </w:pBdr>
        <w:spacing w:after="200" w:before="200"/>
        <w:jc w:val="center"/>
      </w:pPr>
      <w:r>
        <w:rPr>
          <w:rFonts w:ascii="Calibri" w:cs="Calibri" w:eastAsia="Calibri" w:hAnsi="Calibri"/>
          <w:b/>
          <w:bCs/>
          <w:color w:val="1B365D"/>
          <w:sz w:val="72"/>
          <w:szCs w:val="72"/>
        </w:rPr>
        <w:t xml:space="preserve">GOAL ZERO</w:t>
      </w:r>
    </w:p>
    <w:p>
      <w:pPr>
        <w:spacing w:before="200"/>
        <w:jc w:val="center"/>
      </w:pPr>
      <w:r>
        <w:rPr>
          <w:rFonts w:ascii="Calibri" w:cs="Calibri" w:eastAsia="Calibri" w:hAnsi="Calibri"/>
          <w:b/>
          <w:bCs/>
          <w:color w:val="1B365D"/>
          <w:sz w:val="36"/>
          <w:szCs w:val="36"/>
        </w:rPr>
        <w:t xml:space="preserve">2026 Enforcement Calendar</w:t>
      </w:r>
    </w:p>
    <w:p>
      <w:pPr>
        <w:spacing w:after="400" w:before="80"/>
        <w:jc w:val="center"/>
      </w:pPr>
      <w:r>
        <w:rPr>
          <w:rFonts w:ascii="Calibri" w:cs="Calibri" w:eastAsia="Calibri" w:hAnsi="Calibri"/>
          <w:i/>
          <w:iCs/>
          <w:color w:val="555555"/>
          <w:sz w:val="22"/>
          <w:szCs w:val="22"/>
        </w:rPr>
        <w:t xml:space="preserve">Unified monthly campaigns  •  Memorial details  •  Holiday mobilizations</w:t>
      </w:r>
    </w:p>
    <w:p>
      <w:pPr>
        <w:spacing w:after="200" w:before="200"/>
      </w:pPr>
      <w:r>
        <w:rPr>
          <w:rFonts w:ascii="Calibri" w:cs="Calibri" w:eastAsia="Calibri" w:hAnsi="Calibri"/>
          <w:color w:val="222222"/>
          <w:sz w:val="22"/>
          <w:szCs w:val="22"/>
        </w:rPr>
        <w:t xml:space="preserve">This calendar standardizes every Goal Zero date into a single operational format so participating agencies can plan staffing, messaging, and corridor focus the same way each month. Each page includes the date and hours, the event title, who is being honored when applicable, the background of the case or campaign, the enforcement focus, the strategic rationale, and operational notes.</w:t>
      </w:r>
    </w:p>
    <w:p>
      <w:pPr>
        <w:spacing w:after="120" w:before="300"/>
      </w:pPr>
      <w:r>
        <w:rPr>
          <w:rFonts w:ascii="Calibri" w:cs="Calibri" w:eastAsia="Calibri" w:hAnsi="Calibri"/>
          <w:b/>
          <w:bCs/>
          <w:color w:val="1B365D"/>
          <w:sz w:val="24"/>
          <w:szCs w:val="24"/>
        </w:rPr>
        <w:t xml:space="preserve">YEAR AT A GLANCE</w:t>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2200"/>
        <w:gridCol w:w="3200"/>
        <w:gridCol w:w="5400"/>
      </w:tblGrid>
      <w:tr>
        <w:tc>
          <w:tcPr>
            <w:tcW w:type="dxa" w:w="2200"/>
            <w:tcBorders>
              <w:top w:val="none" w:color="FFFFFF" w:sz="0"/>
              <w:left w:val="none" w:color="FFFFFF" w:sz="0"/>
              <w:bottom w:val="none" w:color="FFFFFF" w:sz="0"/>
              <w:right w:val="none" w:color="FFFFFF" w:sz="0"/>
            </w:tcBorders>
            <w:shd w:fill="1B365D" w:val="clear"/>
            <w:tcMar>
              <w:top w:type="dxa" w:w="80"/>
              <w:left w:type="dxa" w:w="100"/>
              <w:bottom w:type="dxa" w:w="80"/>
              <w:right w:type="dxa" w:w="100"/>
            </w:tcMar>
          </w:tcPr>
          <w:p>
            <w:r>
              <w:rPr>
                <w:rFonts w:ascii="Calibri" w:cs="Calibri" w:eastAsia="Calibri" w:hAnsi="Calibri"/>
                <w:b/>
                <w:bCs/>
                <w:color w:val="FFFFFF"/>
                <w:sz w:val="18"/>
                <w:szCs w:val="18"/>
              </w:rPr>
              <w:t xml:space="preserve">DATE</w:t>
            </w:r>
          </w:p>
        </w:tc>
        <w:tc>
          <w:tcPr>
            <w:tcW w:type="dxa" w:w="3200"/>
            <w:tcBorders>
              <w:top w:val="none" w:color="FFFFFF" w:sz="0"/>
              <w:left w:val="none" w:color="FFFFFF" w:sz="0"/>
              <w:bottom w:val="none" w:color="FFFFFF" w:sz="0"/>
              <w:right w:val="none" w:color="FFFFFF" w:sz="0"/>
            </w:tcBorders>
            <w:shd w:fill="1B365D" w:val="clear"/>
            <w:tcMar>
              <w:top w:type="dxa" w:w="80"/>
              <w:left w:type="dxa" w:w="100"/>
              <w:bottom w:type="dxa" w:w="80"/>
              <w:right w:type="dxa" w:w="100"/>
            </w:tcMar>
          </w:tcPr>
          <w:p>
            <w:r>
              <w:rPr>
                <w:rFonts w:ascii="Calibri" w:cs="Calibri" w:eastAsia="Calibri" w:hAnsi="Calibri"/>
                <w:b/>
                <w:bCs/>
                <w:color w:val="FFFFFF"/>
                <w:sz w:val="18"/>
                <w:szCs w:val="18"/>
              </w:rPr>
              <w:t xml:space="preserve">DAY / HOURS</w:t>
            </w:r>
          </w:p>
        </w:tc>
        <w:tc>
          <w:tcPr>
            <w:tcW w:type="dxa" w:w="5400"/>
            <w:tcBorders>
              <w:top w:val="none" w:color="FFFFFF" w:sz="0"/>
              <w:left w:val="none" w:color="FFFFFF" w:sz="0"/>
              <w:bottom w:val="none" w:color="FFFFFF" w:sz="0"/>
              <w:right w:val="none" w:color="FFFFFF" w:sz="0"/>
            </w:tcBorders>
            <w:shd w:fill="1B365D" w:val="clear"/>
            <w:tcMar>
              <w:top w:type="dxa" w:w="80"/>
              <w:left w:type="dxa" w:w="100"/>
              <w:bottom w:type="dxa" w:w="80"/>
              <w:right w:type="dxa" w:w="100"/>
            </w:tcMar>
          </w:tcPr>
          <w:p>
            <w:r>
              <w:rPr>
                <w:rFonts w:ascii="Calibri" w:cs="Calibri" w:eastAsia="Calibri" w:hAnsi="Calibri"/>
                <w:b/>
                <w:bCs/>
                <w:color w:val="FFFFFF"/>
                <w:sz w:val="18"/>
                <w:szCs w:val="18"/>
              </w:rPr>
              <w:t xml:space="preserve">EVENT</w:t>
            </w:r>
          </w:p>
        </w:tc>
      </w:tr>
      <w:tr>
        <w:tc>
          <w:tcPr>
            <w:tcW w:type="dxa" w:w="2200"/>
            <w:tcBorders>
              <w:top w:val="single" w:color="D0D5DD" w:sz="4"/>
              <w:left w:val="single" w:color="D0D5DD" w:sz="4"/>
              <w:bottom w:val="single" w:color="D0D5DD" w:sz="4"/>
              <w:right w:val="single" w:color="D0D5DD" w:sz="4"/>
            </w:tcBorders>
            <w:shd w:fill="FFFFFF" w:val="clear"/>
            <w:tcMar>
              <w:top w:type="dxa" w:w="70"/>
              <w:left w:type="dxa" w:w="100"/>
              <w:bottom w:type="dxa" w:w="70"/>
              <w:right w:type="dxa" w:w="100"/>
            </w:tcMar>
          </w:tcPr>
          <w:p>
            <w:r>
              <w:rPr>
                <w:rFonts w:ascii="Calibri" w:cs="Calibri" w:eastAsia="Calibri" w:hAnsi="Calibri"/>
                <w:b/>
                <w:bCs/>
                <w:color w:val="1B365D"/>
                <w:sz w:val="20"/>
                <w:szCs w:val="20"/>
              </w:rPr>
              <w:t xml:space="preserve">JAN 16, 2026</w:t>
            </w:r>
          </w:p>
        </w:tc>
        <w:tc>
          <w:tcPr>
            <w:tcW w:type="dxa" w:w="3200"/>
            <w:tcBorders>
              <w:top w:val="single" w:color="D0D5DD" w:sz="4"/>
              <w:left w:val="single" w:color="D0D5DD" w:sz="4"/>
              <w:bottom w:val="single" w:color="D0D5DD" w:sz="4"/>
              <w:right w:val="single" w:color="D0D5DD" w:sz="4"/>
            </w:tcBorders>
            <w:shd w:fill="FFFFFF" w:val="clear"/>
            <w:tcMar>
              <w:top w:type="dxa" w:w="70"/>
              <w:left w:type="dxa" w:w="100"/>
              <w:bottom w:type="dxa" w:w="70"/>
              <w:right w:type="dxa" w:w="100"/>
            </w:tcMar>
          </w:tcPr>
          <w:p>
            <w:r>
              <w:rPr>
                <w:rFonts w:ascii="Calibri" w:cs="Calibri" w:eastAsia="Calibri" w:hAnsi="Calibri"/>
                <w:color w:val="222222"/>
                <w:sz w:val="19"/>
                <w:szCs w:val="19"/>
              </w:rPr>
              <w:t xml:space="preserve">Friday  •  3:00 PM – 7:00 PM</w:t>
            </w:r>
          </w:p>
        </w:tc>
        <w:tc>
          <w:tcPr>
            <w:tcW w:type="dxa" w:w="5400"/>
            <w:tcBorders>
              <w:top w:val="single" w:color="D0D5DD" w:sz="4"/>
              <w:left w:val="single" w:color="D0D5DD" w:sz="4"/>
              <w:bottom w:val="single" w:color="D0D5DD" w:sz="4"/>
              <w:right w:val="single" w:color="D0D5DD" w:sz="4"/>
            </w:tcBorders>
            <w:shd w:fill="FFFFFF" w:val="clear"/>
            <w:tcMar>
              <w:top w:type="dxa" w:w="70"/>
              <w:left w:type="dxa" w:w="100"/>
              <w:bottom w:type="dxa" w:w="70"/>
              <w:right w:type="dxa" w:w="100"/>
            </w:tcMar>
          </w:tcPr>
          <w:p>
            <w:r>
              <w:rPr>
                <w:rFonts w:ascii="Calibri" w:cs="Calibri" w:eastAsia="Calibri" w:hAnsi="Calibri"/>
                <w:color w:val="222222"/>
                <w:sz w:val="20"/>
                <w:szCs w:val="20"/>
              </w:rPr>
              <w:t xml:space="preserve">Martin Luther King Jr. Day Weekend Kickoff</w:t>
            </w:r>
          </w:p>
        </w:tc>
      </w:tr>
      <w:tr>
        <w:tc>
          <w:tcPr>
            <w:tcW w:type="dxa" w:w="2200"/>
            <w:tcBorders>
              <w:top w:val="single" w:color="D0D5DD" w:sz="4"/>
              <w:left w:val="single" w:color="D0D5DD" w:sz="4"/>
              <w:bottom w:val="single" w:color="D0D5DD" w:sz="4"/>
              <w:right w:val="single" w:color="D0D5DD" w:sz="4"/>
            </w:tcBorders>
            <w:shd w:fill="F4F6F8" w:val="clear"/>
            <w:tcMar>
              <w:top w:type="dxa" w:w="70"/>
              <w:left w:type="dxa" w:w="100"/>
              <w:bottom w:type="dxa" w:w="70"/>
              <w:right w:type="dxa" w:w="100"/>
            </w:tcMar>
          </w:tcPr>
          <w:p>
            <w:r>
              <w:rPr>
                <w:rFonts w:ascii="Calibri" w:cs="Calibri" w:eastAsia="Calibri" w:hAnsi="Calibri"/>
                <w:b/>
                <w:bCs/>
                <w:color w:val="1B365D"/>
                <w:sz w:val="20"/>
                <w:szCs w:val="20"/>
              </w:rPr>
              <w:t xml:space="preserve">FEB 23, 2026</w:t>
            </w:r>
          </w:p>
        </w:tc>
        <w:tc>
          <w:tcPr>
            <w:tcW w:type="dxa" w:w="3200"/>
            <w:tcBorders>
              <w:top w:val="single" w:color="D0D5DD" w:sz="4"/>
              <w:left w:val="single" w:color="D0D5DD" w:sz="4"/>
              <w:bottom w:val="single" w:color="D0D5DD" w:sz="4"/>
              <w:right w:val="single" w:color="D0D5DD" w:sz="4"/>
            </w:tcBorders>
            <w:shd w:fill="F4F6F8" w:val="clear"/>
            <w:tcMar>
              <w:top w:type="dxa" w:w="70"/>
              <w:left w:type="dxa" w:w="100"/>
              <w:bottom w:type="dxa" w:w="70"/>
              <w:right w:type="dxa" w:w="100"/>
            </w:tcMar>
          </w:tcPr>
          <w:p>
            <w:r>
              <w:rPr>
                <w:rFonts w:ascii="Calibri" w:cs="Calibri" w:eastAsia="Calibri" w:hAnsi="Calibri"/>
                <w:color w:val="222222"/>
                <w:sz w:val="19"/>
                <w:szCs w:val="19"/>
              </w:rPr>
              <w:t xml:space="preserve">Monday  •  3:00 PM – 7:00 PM</w:t>
            </w:r>
          </w:p>
        </w:tc>
        <w:tc>
          <w:tcPr>
            <w:tcW w:type="dxa" w:w="5400"/>
            <w:tcBorders>
              <w:top w:val="single" w:color="D0D5DD" w:sz="4"/>
              <w:left w:val="single" w:color="D0D5DD" w:sz="4"/>
              <w:bottom w:val="single" w:color="D0D5DD" w:sz="4"/>
              <w:right w:val="single" w:color="D0D5DD" w:sz="4"/>
            </w:tcBorders>
            <w:shd w:fill="F4F6F8" w:val="clear"/>
            <w:tcMar>
              <w:top w:type="dxa" w:w="70"/>
              <w:left w:type="dxa" w:w="100"/>
              <w:bottom w:type="dxa" w:w="70"/>
              <w:right w:type="dxa" w:w="100"/>
            </w:tcMar>
          </w:tcPr>
          <w:p>
            <w:r>
              <w:rPr>
                <w:rFonts w:ascii="Calibri" w:cs="Calibri" w:eastAsia="Calibri" w:hAnsi="Calibri"/>
                <w:color w:val="222222"/>
                <w:sz w:val="20"/>
                <w:szCs w:val="20"/>
              </w:rPr>
              <w:t xml:space="preserve">Tribute: Tim and Bridget O’Donnell</w:t>
            </w:r>
          </w:p>
        </w:tc>
      </w:tr>
      <w:tr>
        <w:tc>
          <w:tcPr>
            <w:tcW w:type="dxa" w:w="2200"/>
            <w:tcBorders>
              <w:top w:val="single" w:color="D0D5DD" w:sz="4"/>
              <w:left w:val="single" w:color="D0D5DD" w:sz="4"/>
              <w:bottom w:val="single" w:color="D0D5DD" w:sz="4"/>
              <w:right w:val="single" w:color="D0D5DD" w:sz="4"/>
            </w:tcBorders>
            <w:shd w:fill="FFFFFF" w:val="clear"/>
            <w:tcMar>
              <w:top w:type="dxa" w:w="70"/>
              <w:left w:type="dxa" w:w="100"/>
              <w:bottom w:type="dxa" w:w="70"/>
              <w:right w:type="dxa" w:w="100"/>
            </w:tcMar>
          </w:tcPr>
          <w:p>
            <w:r>
              <w:rPr>
                <w:rFonts w:ascii="Calibri" w:cs="Calibri" w:eastAsia="Calibri" w:hAnsi="Calibri"/>
                <w:b/>
                <w:bCs/>
                <w:color w:val="1B365D"/>
                <w:sz w:val="20"/>
                <w:szCs w:val="20"/>
              </w:rPr>
              <w:t xml:space="preserve">MAR 10, 2026</w:t>
            </w:r>
          </w:p>
        </w:tc>
        <w:tc>
          <w:tcPr>
            <w:tcW w:type="dxa" w:w="3200"/>
            <w:tcBorders>
              <w:top w:val="single" w:color="D0D5DD" w:sz="4"/>
              <w:left w:val="single" w:color="D0D5DD" w:sz="4"/>
              <w:bottom w:val="single" w:color="D0D5DD" w:sz="4"/>
              <w:right w:val="single" w:color="D0D5DD" w:sz="4"/>
            </w:tcBorders>
            <w:shd w:fill="FFFFFF" w:val="clear"/>
            <w:tcMar>
              <w:top w:type="dxa" w:w="70"/>
              <w:left w:type="dxa" w:w="100"/>
              <w:bottom w:type="dxa" w:w="70"/>
              <w:right w:type="dxa" w:w="100"/>
            </w:tcMar>
          </w:tcPr>
          <w:p>
            <w:r>
              <w:rPr>
                <w:rFonts w:ascii="Calibri" w:cs="Calibri" w:eastAsia="Calibri" w:hAnsi="Calibri"/>
                <w:color w:val="222222"/>
                <w:sz w:val="19"/>
                <w:szCs w:val="19"/>
              </w:rPr>
              <w:t xml:space="preserve">Tuesday  •  7:00 AM – 10:00 AM</w:t>
            </w:r>
          </w:p>
        </w:tc>
        <w:tc>
          <w:tcPr>
            <w:tcW w:type="dxa" w:w="5400"/>
            <w:tcBorders>
              <w:top w:val="single" w:color="D0D5DD" w:sz="4"/>
              <w:left w:val="single" w:color="D0D5DD" w:sz="4"/>
              <w:bottom w:val="single" w:color="D0D5DD" w:sz="4"/>
              <w:right w:val="single" w:color="D0D5DD" w:sz="4"/>
            </w:tcBorders>
            <w:shd w:fill="FFFFFF" w:val="clear"/>
            <w:tcMar>
              <w:top w:type="dxa" w:w="70"/>
              <w:left w:type="dxa" w:w="100"/>
              <w:bottom w:type="dxa" w:w="70"/>
              <w:right w:type="dxa" w:w="100"/>
            </w:tcMar>
          </w:tcPr>
          <w:p>
            <w:r>
              <w:rPr>
                <w:rFonts w:ascii="Calibri" w:cs="Calibri" w:eastAsia="Calibri" w:hAnsi="Calibri"/>
                <w:color w:val="222222"/>
                <w:sz w:val="20"/>
                <w:szCs w:val="20"/>
              </w:rPr>
              <w:t xml:space="preserve">Spring Forward — Tribute: John “Jack” Misdom</w:t>
            </w:r>
          </w:p>
        </w:tc>
      </w:tr>
      <w:tr>
        <w:tc>
          <w:tcPr>
            <w:tcW w:type="dxa" w:w="2200"/>
            <w:tcBorders>
              <w:top w:val="single" w:color="D0D5DD" w:sz="4"/>
              <w:left w:val="single" w:color="D0D5DD" w:sz="4"/>
              <w:bottom w:val="single" w:color="D0D5DD" w:sz="4"/>
              <w:right w:val="single" w:color="D0D5DD" w:sz="4"/>
            </w:tcBorders>
            <w:shd w:fill="F4F6F8" w:val="clear"/>
            <w:tcMar>
              <w:top w:type="dxa" w:w="70"/>
              <w:left w:type="dxa" w:w="100"/>
              <w:bottom w:type="dxa" w:w="70"/>
              <w:right w:type="dxa" w:w="100"/>
            </w:tcMar>
          </w:tcPr>
          <w:p>
            <w:r>
              <w:rPr>
                <w:rFonts w:ascii="Calibri" w:cs="Calibri" w:eastAsia="Calibri" w:hAnsi="Calibri"/>
                <w:b/>
                <w:bCs/>
                <w:color w:val="1B365D"/>
                <w:sz w:val="20"/>
                <w:szCs w:val="20"/>
              </w:rPr>
              <w:t xml:space="preserve">APR 14, 2026</w:t>
            </w:r>
          </w:p>
        </w:tc>
        <w:tc>
          <w:tcPr>
            <w:tcW w:type="dxa" w:w="3200"/>
            <w:tcBorders>
              <w:top w:val="single" w:color="D0D5DD" w:sz="4"/>
              <w:left w:val="single" w:color="D0D5DD" w:sz="4"/>
              <w:bottom w:val="single" w:color="D0D5DD" w:sz="4"/>
              <w:right w:val="single" w:color="D0D5DD" w:sz="4"/>
            </w:tcBorders>
            <w:shd w:fill="F4F6F8" w:val="clear"/>
            <w:tcMar>
              <w:top w:type="dxa" w:w="70"/>
              <w:left w:type="dxa" w:w="100"/>
              <w:bottom w:type="dxa" w:w="70"/>
              <w:right w:type="dxa" w:w="100"/>
            </w:tcMar>
          </w:tcPr>
          <w:p>
            <w:r>
              <w:rPr>
                <w:rFonts w:ascii="Calibri" w:cs="Calibri" w:eastAsia="Calibri" w:hAnsi="Calibri"/>
                <w:color w:val="222222"/>
                <w:sz w:val="19"/>
                <w:szCs w:val="19"/>
              </w:rPr>
              <w:t xml:space="preserve">Tuesday  •  All-Day Event</w:t>
            </w:r>
          </w:p>
        </w:tc>
        <w:tc>
          <w:tcPr>
            <w:tcW w:type="dxa" w:w="5400"/>
            <w:tcBorders>
              <w:top w:val="single" w:color="D0D5DD" w:sz="4"/>
              <w:left w:val="single" w:color="D0D5DD" w:sz="4"/>
              <w:bottom w:val="single" w:color="D0D5DD" w:sz="4"/>
              <w:right w:val="single" w:color="D0D5DD" w:sz="4"/>
            </w:tcBorders>
            <w:shd w:fill="F4F6F8" w:val="clear"/>
            <w:tcMar>
              <w:top w:type="dxa" w:w="70"/>
              <w:left w:type="dxa" w:w="100"/>
              <w:bottom w:type="dxa" w:w="70"/>
              <w:right w:type="dxa" w:w="100"/>
            </w:tcMar>
          </w:tcPr>
          <w:p>
            <w:r>
              <w:rPr>
                <w:rFonts w:ascii="Calibri" w:cs="Calibri" w:eastAsia="Calibri" w:hAnsi="Calibri"/>
                <w:color w:val="222222"/>
                <w:sz w:val="20"/>
                <w:szCs w:val="20"/>
              </w:rPr>
              <w:t xml:space="preserve">Multi-State Aggressive Driving Enforcement</w:t>
            </w:r>
          </w:p>
        </w:tc>
      </w:tr>
      <w:tr>
        <w:tc>
          <w:tcPr>
            <w:tcW w:type="dxa" w:w="2200"/>
            <w:tcBorders>
              <w:top w:val="single" w:color="D0D5DD" w:sz="4"/>
              <w:left w:val="single" w:color="D0D5DD" w:sz="4"/>
              <w:bottom w:val="single" w:color="D0D5DD" w:sz="4"/>
              <w:right w:val="single" w:color="D0D5DD" w:sz="4"/>
            </w:tcBorders>
            <w:shd w:fill="FFFFFF" w:val="clear"/>
            <w:tcMar>
              <w:top w:type="dxa" w:w="70"/>
              <w:left w:type="dxa" w:w="100"/>
              <w:bottom w:type="dxa" w:w="70"/>
              <w:right w:type="dxa" w:w="100"/>
            </w:tcMar>
          </w:tcPr>
          <w:p>
            <w:r>
              <w:rPr>
                <w:rFonts w:ascii="Calibri" w:cs="Calibri" w:eastAsia="Calibri" w:hAnsi="Calibri"/>
                <w:b/>
                <w:bCs/>
                <w:color w:val="1B365D"/>
                <w:sz w:val="20"/>
                <w:szCs w:val="20"/>
              </w:rPr>
              <w:t xml:space="preserve">MAY 17, 2026</w:t>
            </w:r>
          </w:p>
        </w:tc>
        <w:tc>
          <w:tcPr>
            <w:tcW w:type="dxa" w:w="3200"/>
            <w:tcBorders>
              <w:top w:val="single" w:color="D0D5DD" w:sz="4"/>
              <w:left w:val="single" w:color="D0D5DD" w:sz="4"/>
              <w:bottom w:val="single" w:color="D0D5DD" w:sz="4"/>
              <w:right w:val="single" w:color="D0D5DD" w:sz="4"/>
            </w:tcBorders>
            <w:shd w:fill="FFFFFF" w:val="clear"/>
            <w:tcMar>
              <w:top w:type="dxa" w:w="70"/>
              <w:left w:type="dxa" w:w="100"/>
              <w:bottom w:type="dxa" w:w="70"/>
              <w:right w:type="dxa" w:w="100"/>
            </w:tcMar>
          </w:tcPr>
          <w:p>
            <w:r>
              <w:rPr>
                <w:rFonts w:ascii="Calibri" w:cs="Calibri" w:eastAsia="Calibri" w:hAnsi="Calibri"/>
                <w:color w:val="222222"/>
                <w:sz w:val="19"/>
                <w:szCs w:val="19"/>
              </w:rPr>
              <w:t xml:space="preserve">Sunday  •  3:00 PM – 7:00 PM (Flexible)</w:t>
            </w:r>
          </w:p>
        </w:tc>
        <w:tc>
          <w:tcPr>
            <w:tcW w:type="dxa" w:w="5400"/>
            <w:tcBorders>
              <w:top w:val="single" w:color="D0D5DD" w:sz="4"/>
              <w:left w:val="single" w:color="D0D5DD" w:sz="4"/>
              <w:bottom w:val="single" w:color="D0D5DD" w:sz="4"/>
              <w:right w:val="single" w:color="D0D5DD" w:sz="4"/>
            </w:tcBorders>
            <w:shd w:fill="FFFFFF" w:val="clear"/>
            <w:tcMar>
              <w:top w:type="dxa" w:w="70"/>
              <w:left w:type="dxa" w:w="100"/>
              <w:bottom w:type="dxa" w:w="70"/>
              <w:right w:type="dxa" w:w="100"/>
            </w:tcMar>
          </w:tcPr>
          <w:p>
            <w:r>
              <w:rPr>
                <w:rFonts w:ascii="Calibri" w:cs="Calibri" w:eastAsia="Calibri" w:hAnsi="Calibri"/>
                <w:color w:val="222222"/>
                <w:sz w:val="20"/>
                <w:szCs w:val="20"/>
              </w:rPr>
              <w:t xml:space="preserve">Honoring Patrolman Robert T. Tobias</w:t>
            </w:r>
          </w:p>
        </w:tc>
      </w:tr>
      <w:tr>
        <w:tc>
          <w:tcPr>
            <w:tcW w:type="dxa" w:w="2200"/>
            <w:tcBorders>
              <w:top w:val="single" w:color="D0D5DD" w:sz="4"/>
              <w:left w:val="single" w:color="D0D5DD" w:sz="4"/>
              <w:bottom w:val="single" w:color="D0D5DD" w:sz="4"/>
              <w:right w:val="single" w:color="D0D5DD" w:sz="4"/>
            </w:tcBorders>
            <w:shd w:fill="F4F6F8" w:val="clear"/>
            <w:tcMar>
              <w:top w:type="dxa" w:w="70"/>
              <w:left w:type="dxa" w:w="100"/>
              <w:bottom w:type="dxa" w:w="70"/>
              <w:right w:type="dxa" w:w="100"/>
            </w:tcMar>
          </w:tcPr>
          <w:p>
            <w:r>
              <w:rPr>
                <w:rFonts w:ascii="Calibri" w:cs="Calibri" w:eastAsia="Calibri" w:hAnsi="Calibri"/>
                <w:b/>
                <w:bCs/>
                <w:color w:val="1B365D"/>
                <w:sz w:val="20"/>
                <w:szCs w:val="20"/>
              </w:rPr>
              <w:t xml:space="preserve">JUN 6, 2026</w:t>
            </w:r>
          </w:p>
        </w:tc>
        <w:tc>
          <w:tcPr>
            <w:tcW w:type="dxa" w:w="3200"/>
            <w:tcBorders>
              <w:top w:val="single" w:color="D0D5DD" w:sz="4"/>
              <w:left w:val="single" w:color="D0D5DD" w:sz="4"/>
              <w:bottom w:val="single" w:color="D0D5DD" w:sz="4"/>
              <w:right w:val="single" w:color="D0D5DD" w:sz="4"/>
            </w:tcBorders>
            <w:shd w:fill="F4F6F8" w:val="clear"/>
            <w:tcMar>
              <w:top w:type="dxa" w:w="70"/>
              <w:left w:type="dxa" w:w="100"/>
              <w:bottom w:type="dxa" w:w="70"/>
              <w:right w:type="dxa" w:w="100"/>
            </w:tcMar>
          </w:tcPr>
          <w:p>
            <w:r>
              <w:rPr>
                <w:rFonts w:ascii="Calibri" w:cs="Calibri" w:eastAsia="Calibri" w:hAnsi="Calibri"/>
                <w:color w:val="222222"/>
                <w:sz w:val="19"/>
                <w:szCs w:val="19"/>
              </w:rPr>
              <w:t xml:space="preserve">Saturday  •  All-Day Event</w:t>
            </w:r>
          </w:p>
        </w:tc>
        <w:tc>
          <w:tcPr>
            <w:tcW w:type="dxa" w:w="5400"/>
            <w:tcBorders>
              <w:top w:val="single" w:color="D0D5DD" w:sz="4"/>
              <w:left w:val="single" w:color="D0D5DD" w:sz="4"/>
              <w:bottom w:val="single" w:color="D0D5DD" w:sz="4"/>
              <w:right w:val="single" w:color="D0D5DD" w:sz="4"/>
            </w:tcBorders>
            <w:shd w:fill="F4F6F8" w:val="clear"/>
            <w:tcMar>
              <w:top w:type="dxa" w:w="70"/>
              <w:left w:type="dxa" w:w="100"/>
              <w:bottom w:type="dxa" w:w="70"/>
              <w:right w:type="dxa" w:w="100"/>
            </w:tcMar>
          </w:tcPr>
          <w:p>
            <w:r>
              <w:rPr>
                <w:rFonts w:ascii="Calibri" w:cs="Calibri" w:eastAsia="Calibri" w:hAnsi="Calibri"/>
                <w:color w:val="222222"/>
                <w:sz w:val="20"/>
                <w:szCs w:val="20"/>
              </w:rPr>
              <w:t xml:space="preserve">Goal Zero — Trooper Marc K. Castellano</w:t>
            </w:r>
          </w:p>
        </w:tc>
      </w:tr>
      <w:tr>
        <w:tc>
          <w:tcPr>
            <w:tcW w:type="dxa" w:w="2200"/>
            <w:tcBorders>
              <w:top w:val="single" w:color="D0D5DD" w:sz="4"/>
              <w:left w:val="single" w:color="D0D5DD" w:sz="4"/>
              <w:bottom w:val="single" w:color="D0D5DD" w:sz="4"/>
              <w:right w:val="single" w:color="D0D5DD" w:sz="4"/>
            </w:tcBorders>
            <w:shd w:fill="FFFFFF" w:val="clear"/>
            <w:tcMar>
              <w:top w:type="dxa" w:w="70"/>
              <w:left w:type="dxa" w:w="100"/>
              <w:bottom w:type="dxa" w:w="70"/>
              <w:right w:type="dxa" w:w="100"/>
            </w:tcMar>
          </w:tcPr>
          <w:p>
            <w:r>
              <w:rPr>
                <w:rFonts w:ascii="Calibri" w:cs="Calibri" w:eastAsia="Calibri" w:hAnsi="Calibri"/>
                <w:b/>
                <w:bCs/>
                <w:color w:val="1B365D"/>
                <w:sz w:val="20"/>
                <w:szCs w:val="20"/>
              </w:rPr>
              <w:t xml:space="preserve">JUL 22, 2026</w:t>
            </w:r>
          </w:p>
        </w:tc>
        <w:tc>
          <w:tcPr>
            <w:tcW w:type="dxa" w:w="3200"/>
            <w:tcBorders>
              <w:top w:val="single" w:color="D0D5DD" w:sz="4"/>
              <w:left w:val="single" w:color="D0D5DD" w:sz="4"/>
              <w:bottom w:val="single" w:color="D0D5DD" w:sz="4"/>
              <w:right w:val="single" w:color="D0D5DD" w:sz="4"/>
            </w:tcBorders>
            <w:shd w:fill="FFFFFF" w:val="clear"/>
            <w:tcMar>
              <w:top w:type="dxa" w:w="70"/>
              <w:left w:type="dxa" w:w="100"/>
              <w:bottom w:type="dxa" w:w="70"/>
              <w:right w:type="dxa" w:w="100"/>
            </w:tcMar>
          </w:tcPr>
          <w:p>
            <w:r>
              <w:rPr>
                <w:rFonts w:ascii="Calibri" w:cs="Calibri" w:eastAsia="Calibri" w:hAnsi="Calibri"/>
                <w:color w:val="222222"/>
                <w:sz w:val="19"/>
                <w:szCs w:val="19"/>
              </w:rPr>
              <w:t xml:space="preserve">Wednesday  •  All-Day Event</w:t>
            </w:r>
          </w:p>
        </w:tc>
        <w:tc>
          <w:tcPr>
            <w:tcW w:type="dxa" w:w="5400"/>
            <w:tcBorders>
              <w:top w:val="single" w:color="D0D5DD" w:sz="4"/>
              <w:left w:val="single" w:color="D0D5DD" w:sz="4"/>
              <w:bottom w:val="single" w:color="D0D5DD" w:sz="4"/>
              <w:right w:val="single" w:color="D0D5DD" w:sz="4"/>
            </w:tcBorders>
            <w:shd w:fill="FFFFFF" w:val="clear"/>
            <w:tcMar>
              <w:top w:type="dxa" w:w="70"/>
              <w:left w:type="dxa" w:w="100"/>
              <w:bottom w:type="dxa" w:w="70"/>
              <w:right w:type="dxa" w:w="100"/>
            </w:tcMar>
          </w:tcPr>
          <w:p>
            <w:r>
              <w:rPr>
                <w:rFonts w:ascii="Calibri" w:cs="Calibri" w:eastAsia="Calibri" w:hAnsi="Calibri"/>
                <w:color w:val="222222"/>
                <w:sz w:val="20"/>
                <w:szCs w:val="20"/>
              </w:rPr>
              <w:t xml:space="preserve">The John Elliott Memorial Detail</w:t>
            </w:r>
          </w:p>
        </w:tc>
      </w:tr>
      <w:tr>
        <w:tc>
          <w:tcPr>
            <w:tcW w:type="dxa" w:w="2200"/>
            <w:tcBorders>
              <w:top w:val="single" w:color="D0D5DD" w:sz="4"/>
              <w:left w:val="single" w:color="D0D5DD" w:sz="4"/>
              <w:bottom w:val="single" w:color="D0D5DD" w:sz="4"/>
              <w:right w:val="single" w:color="D0D5DD" w:sz="4"/>
            </w:tcBorders>
            <w:shd w:fill="F4F6F8" w:val="clear"/>
            <w:tcMar>
              <w:top w:type="dxa" w:w="70"/>
              <w:left w:type="dxa" w:w="100"/>
              <w:bottom w:type="dxa" w:w="70"/>
              <w:right w:type="dxa" w:w="100"/>
            </w:tcMar>
          </w:tcPr>
          <w:p>
            <w:r>
              <w:rPr>
                <w:rFonts w:ascii="Calibri" w:cs="Calibri" w:eastAsia="Calibri" w:hAnsi="Calibri"/>
                <w:b/>
                <w:bCs/>
                <w:color w:val="1B365D"/>
                <w:sz w:val="20"/>
                <w:szCs w:val="20"/>
              </w:rPr>
              <w:t xml:space="preserve">AUG 15, 2026</w:t>
            </w:r>
          </w:p>
        </w:tc>
        <w:tc>
          <w:tcPr>
            <w:tcW w:type="dxa" w:w="3200"/>
            <w:tcBorders>
              <w:top w:val="single" w:color="D0D5DD" w:sz="4"/>
              <w:left w:val="single" w:color="D0D5DD" w:sz="4"/>
              <w:bottom w:val="single" w:color="D0D5DD" w:sz="4"/>
              <w:right w:val="single" w:color="D0D5DD" w:sz="4"/>
            </w:tcBorders>
            <w:shd w:fill="F4F6F8" w:val="clear"/>
            <w:tcMar>
              <w:top w:type="dxa" w:w="70"/>
              <w:left w:type="dxa" w:w="100"/>
              <w:bottom w:type="dxa" w:w="70"/>
              <w:right w:type="dxa" w:w="100"/>
            </w:tcMar>
          </w:tcPr>
          <w:p>
            <w:r>
              <w:rPr>
                <w:rFonts w:ascii="Calibri" w:cs="Calibri" w:eastAsia="Calibri" w:hAnsi="Calibri"/>
                <w:color w:val="222222"/>
                <w:sz w:val="19"/>
                <w:szCs w:val="19"/>
              </w:rPr>
              <w:t xml:space="preserve">Saturday  •  All-Day / Evening Event</w:t>
            </w:r>
          </w:p>
        </w:tc>
        <w:tc>
          <w:tcPr>
            <w:tcW w:type="dxa" w:w="5400"/>
            <w:tcBorders>
              <w:top w:val="single" w:color="D0D5DD" w:sz="4"/>
              <w:left w:val="single" w:color="D0D5DD" w:sz="4"/>
              <w:bottom w:val="single" w:color="D0D5DD" w:sz="4"/>
              <w:right w:val="single" w:color="D0D5DD" w:sz="4"/>
            </w:tcBorders>
            <w:shd w:fill="F4F6F8" w:val="clear"/>
            <w:tcMar>
              <w:top w:type="dxa" w:w="70"/>
              <w:left w:type="dxa" w:w="100"/>
              <w:bottom w:type="dxa" w:w="70"/>
              <w:right w:type="dxa" w:w="100"/>
            </w:tcMar>
          </w:tcPr>
          <w:p>
            <w:r>
              <w:rPr>
                <w:rFonts w:ascii="Calibri" w:cs="Calibri" w:eastAsia="Calibri" w:hAnsi="Calibri"/>
                <w:color w:val="222222"/>
                <w:sz w:val="20"/>
                <w:szCs w:val="20"/>
              </w:rPr>
              <w:t xml:space="preserve">Mid-Summer Saturation — In Memory of Patti Barrett</w:t>
            </w:r>
          </w:p>
        </w:tc>
      </w:tr>
      <w:tr>
        <w:tc>
          <w:tcPr>
            <w:tcW w:type="dxa" w:w="2200"/>
            <w:tcBorders>
              <w:top w:val="single" w:color="D0D5DD" w:sz="4"/>
              <w:left w:val="single" w:color="D0D5DD" w:sz="4"/>
              <w:bottom w:val="single" w:color="D0D5DD" w:sz="4"/>
              <w:right w:val="single" w:color="D0D5DD" w:sz="4"/>
            </w:tcBorders>
            <w:shd w:fill="FFFFFF" w:val="clear"/>
            <w:tcMar>
              <w:top w:type="dxa" w:w="70"/>
              <w:left w:type="dxa" w:w="100"/>
              <w:bottom w:type="dxa" w:w="70"/>
              <w:right w:type="dxa" w:w="100"/>
            </w:tcMar>
          </w:tcPr>
          <w:p>
            <w:r>
              <w:rPr>
                <w:rFonts w:ascii="Calibri" w:cs="Calibri" w:eastAsia="Calibri" w:hAnsi="Calibri"/>
                <w:b/>
                <w:bCs/>
                <w:color w:val="1B365D"/>
                <w:sz w:val="20"/>
                <w:szCs w:val="20"/>
              </w:rPr>
              <w:t xml:space="preserve">SEP 4, 2026</w:t>
            </w:r>
          </w:p>
        </w:tc>
        <w:tc>
          <w:tcPr>
            <w:tcW w:type="dxa" w:w="3200"/>
            <w:tcBorders>
              <w:top w:val="single" w:color="D0D5DD" w:sz="4"/>
              <w:left w:val="single" w:color="D0D5DD" w:sz="4"/>
              <w:bottom w:val="single" w:color="D0D5DD" w:sz="4"/>
              <w:right w:val="single" w:color="D0D5DD" w:sz="4"/>
            </w:tcBorders>
            <w:shd w:fill="FFFFFF" w:val="clear"/>
            <w:tcMar>
              <w:top w:type="dxa" w:w="70"/>
              <w:left w:type="dxa" w:w="100"/>
              <w:bottom w:type="dxa" w:w="70"/>
              <w:right w:type="dxa" w:w="100"/>
            </w:tcMar>
          </w:tcPr>
          <w:p>
            <w:r>
              <w:rPr>
                <w:rFonts w:ascii="Calibri" w:cs="Calibri" w:eastAsia="Calibri" w:hAnsi="Calibri"/>
                <w:color w:val="222222"/>
                <w:sz w:val="19"/>
                <w:szCs w:val="19"/>
              </w:rPr>
              <w:t xml:space="preserve">Friday  •  All-Day / Evening Event</w:t>
            </w:r>
          </w:p>
        </w:tc>
        <w:tc>
          <w:tcPr>
            <w:tcW w:type="dxa" w:w="5400"/>
            <w:tcBorders>
              <w:top w:val="single" w:color="D0D5DD" w:sz="4"/>
              <w:left w:val="single" w:color="D0D5DD" w:sz="4"/>
              <w:bottom w:val="single" w:color="D0D5DD" w:sz="4"/>
              <w:right w:val="single" w:color="D0D5DD" w:sz="4"/>
            </w:tcBorders>
            <w:shd w:fill="FFFFFF" w:val="clear"/>
            <w:tcMar>
              <w:top w:type="dxa" w:w="70"/>
              <w:left w:type="dxa" w:w="100"/>
              <w:bottom w:type="dxa" w:w="70"/>
              <w:right w:type="dxa" w:w="100"/>
            </w:tcMar>
          </w:tcPr>
          <w:p>
            <w:r>
              <w:rPr>
                <w:rFonts w:ascii="Calibri" w:cs="Calibri" w:eastAsia="Calibri" w:hAnsi="Calibri"/>
                <w:color w:val="222222"/>
                <w:sz w:val="20"/>
                <w:szCs w:val="20"/>
              </w:rPr>
              <w:t xml:space="preserve">Labor Day Weekend Kickoff</w:t>
            </w:r>
          </w:p>
        </w:tc>
      </w:tr>
      <w:tr>
        <w:tc>
          <w:tcPr>
            <w:tcW w:type="dxa" w:w="2200"/>
            <w:tcBorders>
              <w:top w:val="single" w:color="D0D5DD" w:sz="4"/>
              <w:left w:val="single" w:color="D0D5DD" w:sz="4"/>
              <w:bottom w:val="single" w:color="D0D5DD" w:sz="4"/>
              <w:right w:val="single" w:color="D0D5DD" w:sz="4"/>
            </w:tcBorders>
            <w:shd w:fill="F4F6F8" w:val="clear"/>
            <w:tcMar>
              <w:top w:type="dxa" w:w="70"/>
              <w:left w:type="dxa" w:w="100"/>
              <w:bottom w:type="dxa" w:w="70"/>
              <w:right w:type="dxa" w:w="100"/>
            </w:tcMar>
          </w:tcPr>
          <w:p>
            <w:r>
              <w:rPr>
                <w:rFonts w:ascii="Calibri" w:cs="Calibri" w:eastAsia="Calibri" w:hAnsi="Calibri"/>
                <w:b/>
                <w:bCs/>
                <w:color w:val="1B365D"/>
                <w:sz w:val="20"/>
                <w:szCs w:val="20"/>
              </w:rPr>
              <w:t xml:space="preserve">OCT 31, 2026</w:t>
            </w:r>
          </w:p>
        </w:tc>
        <w:tc>
          <w:tcPr>
            <w:tcW w:type="dxa" w:w="3200"/>
            <w:tcBorders>
              <w:top w:val="single" w:color="D0D5DD" w:sz="4"/>
              <w:left w:val="single" w:color="D0D5DD" w:sz="4"/>
              <w:bottom w:val="single" w:color="D0D5DD" w:sz="4"/>
              <w:right w:val="single" w:color="D0D5DD" w:sz="4"/>
            </w:tcBorders>
            <w:shd w:fill="F4F6F8" w:val="clear"/>
            <w:tcMar>
              <w:top w:type="dxa" w:w="70"/>
              <w:left w:type="dxa" w:w="100"/>
              <w:bottom w:type="dxa" w:w="70"/>
              <w:right w:type="dxa" w:w="100"/>
            </w:tcMar>
          </w:tcPr>
          <w:p>
            <w:r>
              <w:rPr>
                <w:rFonts w:ascii="Calibri" w:cs="Calibri" w:eastAsia="Calibri" w:hAnsi="Calibri"/>
                <w:color w:val="222222"/>
                <w:sz w:val="19"/>
                <w:szCs w:val="19"/>
              </w:rPr>
              <w:t xml:space="preserve">Saturday  •  All-Day / Evening Event</w:t>
            </w:r>
          </w:p>
        </w:tc>
        <w:tc>
          <w:tcPr>
            <w:tcW w:type="dxa" w:w="5400"/>
            <w:tcBorders>
              <w:top w:val="single" w:color="D0D5DD" w:sz="4"/>
              <w:left w:val="single" w:color="D0D5DD" w:sz="4"/>
              <w:bottom w:val="single" w:color="D0D5DD" w:sz="4"/>
              <w:right w:val="single" w:color="D0D5DD" w:sz="4"/>
            </w:tcBorders>
            <w:shd w:fill="F4F6F8" w:val="clear"/>
            <w:tcMar>
              <w:top w:type="dxa" w:w="70"/>
              <w:left w:type="dxa" w:w="100"/>
              <w:bottom w:type="dxa" w:w="70"/>
              <w:right w:type="dxa" w:w="100"/>
            </w:tcMar>
          </w:tcPr>
          <w:p>
            <w:r>
              <w:rPr>
                <w:rFonts w:ascii="Calibri" w:cs="Calibri" w:eastAsia="Calibri" w:hAnsi="Calibri"/>
                <w:color w:val="222222"/>
                <w:sz w:val="20"/>
                <w:szCs w:val="20"/>
              </w:rPr>
              <w:t xml:space="preserve">The Fall Safety Pivot — Halloween</w:t>
            </w:r>
          </w:p>
        </w:tc>
      </w:tr>
      <w:tr>
        <w:tc>
          <w:tcPr>
            <w:tcW w:type="dxa" w:w="2200"/>
            <w:tcBorders>
              <w:top w:val="single" w:color="D0D5DD" w:sz="4"/>
              <w:left w:val="single" w:color="D0D5DD" w:sz="4"/>
              <w:bottom w:val="single" w:color="D0D5DD" w:sz="4"/>
              <w:right w:val="single" w:color="D0D5DD" w:sz="4"/>
            </w:tcBorders>
            <w:shd w:fill="FFFFFF" w:val="clear"/>
            <w:tcMar>
              <w:top w:type="dxa" w:w="70"/>
              <w:left w:type="dxa" w:w="100"/>
              <w:bottom w:type="dxa" w:w="70"/>
              <w:right w:type="dxa" w:w="100"/>
            </w:tcMar>
          </w:tcPr>
          <w:p>
            <w:r>
              <w:rPr>
                <w:rFonts w:ascii="Calibri" w:cs="Calibri" w:eastAsia="Calibri" w:hAnsi="Calibri"/>
                <w:b/>
                <w:bCs/>
                <w:color w:val="1B365D"/>
                <w:sz w:val="20"/>
                <w:szCs w:val="20"/>
              </w:rPr>
              <w:t xml:space="preserve">NOV 25, 2026</w:t>
            </w:r>
          </w:p>
        </w:tc>
        <w:tc>
          <w:tcPr>
            <w:tcW w:type="dxa" w:w="3200"/>
            <w:tcBorders>
              <w:top w:val="single" w:color="D0D5DD" w:sz="4"/>
              <w:left w:val="single" w:color="D0D5DD" w:sz="4"/>
              <w:bottom w:val="single" w:color="D0D5DD" w:sz="4"/>
              <w:right w:val="single" w:color="D0D5DD" w:sz="4"/>
            </w:tcBorders>
            <w:shd w:fill="FFFFFF" w:val="clear"/>
            <w:tcMar>
              <w:top w:type="dxa" w:w="70"/>
              <w:left w:type="dxa" w:w="100"/>
              <w:bottom w:type="dxa" w:w="70"/>
              <w:right w:type="dxa" w:w="100"/>
            </w:tcMar>
          </w:tcPr>
          <w:p>
            <w:r>
              <w:rPr>
                <w:rFonts w:ascii="Calibri" w:cs="Calibri" w:eastAsia="Calibri" w:hAnsi="Calibri"/>
                <w:color w:val="222222"/>
                <w:sz w:val="19"/>
                <w:szCs w:val="19"/>
              </w:rPr>
              <w:t xml:space="preserve">Wednesday  •  3:00 PM – Midnight</w:t>
            </w:r>
          </w:p>
        </w:tc>
        <w:tc>
          <w:tcPr>
            <w:tcW w:type="dxa" w:w="5400"/>
            <w:tcBorders>
              <w:top w:val="single" w:color="D0D5DD" w:sz="4"/>
              <w:left w:val="single" w:color="D0D5DD" w:sz="4"/>
              <w:bottom w:val="single" w:color="D0D5DD" w:sz="4"/>
              <w:right w:val="single" w:color="D0D5DD" w:sz="4"/>
            </w:tcBorders>
            <w:shd w:fill="FFFFFF" w:val="clear"/>
            <w:tcMar>
              <w:top w:type="dxa" w:w="70"/>
              <w:left w:type="dxa" w:w="100"/>
              <w:bottom w:type="dxa" w:w="70"/>
              <w:right w:type="dxa" w:w="100"/>
            </w:tcMar>
          </w:tcPr>
          <w:p>
            <w:r>
              <w:rPr>
                <w:rFonts w:ascii="Calibri" w:cs="Calibri" w:eastAsia="Calibri" w:hAnsi="Calibri"/>
                <w:color w:val="222222"/>
                <w:sz w:val="20"/>
                <w:szCs w:val="20"/>
              </w:rPr>
              <w:t xml:space="preserve">Thanksgiving Eve — Memorial Patrolman Jason Marles</w:t>
            </w:r>
          </w:p>
        </w:tc>
      </w:tr>
      <w:tr>
        <w:tc>
          <w:tcPr>
            <w:tcW w:type="dxa" w:w="2200"/>
            <w:tcBorders>
              <w:top w:val="single" w:color="D0D5DD" w:sz="4"/>
              <w:left w:val="single" w:color="D0D5DD" w:sz="4"/>
              <w:bottom w:val="single" w:color="D0D5DD" w:sz="4"/>
              <w:right w:val="single" w:color="D0D5DD" w:sz="4"/>
            </w:tcBorders>
            <w:shd w:fill="F4F6F8" w:val="clear"/>
            <w:tcMar>
              <w:top w:type="dxa" w:w="70"/>
              <w:left w:type="dxa" w:w="100"/>
              <w:bottom w:type="dxa" w:w="70"/>
              <w:right w:type="dxa" w:w="100"/>
            </w:tcMar>
          </w:tcPr>
          <w:p>
            <w:r>
              <w:rPr>
                <w:rFonts w:ascii="Calibri" w:cs="Calibri" w:eastAsia="Calibri" w:hAnsi="Calibri"/>
                <w:b/>
                <w:bCs/>
                <w:color w:val="1B365D"/>
                <w:sz w:val="20"/>
                <w:szCs w:val="20"/>
              </w:rPr>
              <w:t xml:space="preserve">DEC 18, 2026</w:t>
            </w:r>
          </w:p>
        </w:tc>
        <w:tc>
          <w:tcPr>
            <w:tcW w:type="dxa" w:w="3200"/>
            <w:tcBorders>
              <w:top w:val="single" w:color="D0D5DD" w:sz="4"/>
              <w:left w:val="single" w:color="D0D5DD" w:sz="4"/>
              <w:bottom w:val="single" w:color="D0D5DD" w:sz="4"/>
              <w:right w:val="single" w:color="D0D5DD" w:sz="4"/>
            </w:tcBorders>
            <w:shd w:fill="F4F6F8" w:val="clear"/>
            <w:tcMar>
              <w:top w:type="dxa" w:w="70"/>
              <w:left w:type="dxa" w:w="100"/>
              <w:bottom w:type="dxa" w:w="70"/>
              <w:right w:type="dxa" w:w="100"/>
            </w:tcMar>
          </w:tcPr>
          <w:p>
            <w:r>
              <w:rPr>
                <w:rFonts w:ascii="Calibri" w:cs="Calibri" w:eastAsia="Calibri" w:hAnsi="Calibri"/>
                <w:color w:val="222222"/>
                <w:sz w:val="19"/>
                <w:szCs w:val="19"/>
              </w:rPr>
              <w:t xml:space="preserve">Friday  •  All-Day Event</w:t>
            </w:r>
          </w:p>
        </w:tc>
        <w:tc>
          <w:tcPr>
            <w:tcW w:type="dxa" w:w="5400"/>
            <w:tcBorders>
              <w:top w:val="single" w:color="D0D5DD" w:sz="4"/>
              <w:left w:val="single" w:color="D0D5DD" w:sz="4"/>
              <w:bottom w:val="single" w:color="D0D5DD" w:sz="4"/>
              <w:right w:val="single" w:color="D0D5DD" w:sz="4"/>
            </w:tcBorders>
            <w:shd w:fill="F4F6F8" w:val="clear"/>
            <w:tcMar>
              <w:top w:type="dxa" w:w="70"/>
              <w:left w:type="dxa" w:w="100"/>
              <w:bottom w:type="dxa" w:w="70"/>
              <w:right w:type="dxa" w:w="100"/>
            </w:tcMar>
          </w:tcPr>
          <w:p>
            <w:r>
              <w:rPr>
                <w:rFonts w:ascii="Calibri" w:cs="Calibri" w:eastAsia="Calibri" w:hAnsi="Calibri"/>
                <w:color w:val="222222"/>
                <w:sz w:val="20"/>
                <w:szCs w:val="20"/>
              </w:rPr>
              <w:t xml:space="preserve">Winter Holiday Campaign Kickoff</w:t>
            </w:r>
          </w:p>
        </w:tc>
      </w:tr>
    </w:tbl>
    <w:p>
      <w:r>
        <w:br w:type="pag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2200"/>
        <w:gridCol w:w="8600"/>
      </w:tblGrid>
      <w:tr>
        <w:tc>
          <w:tcPr>
            <w:tcW w:type="dxa" w:w="2200"/>
            <w:tcBorders>
              <w:top w:val="none" w:color="FFFFFF" w:sz="0"/>
              <w:left w:val="none" w:color="FFFFFF" w:sz="0"/>
              <w:bottom w:val="none" w:color="FFFFFF" w:sz="0"/>
              <w:right w:val="none" w:color="FFFFFF" w:sz="0"/>
            </w:tcBorders>
            <w:shd w:fill="1B365D" w:val="clear"/>
            <w:tcMar>
              <w:top w:type="dxa" w:w="140"/>
              <w:left w:type="dxa" w:w="140"/>
              <w:bottom w:type="dxa" w:w="140"/>
              <w:right w:type="dxa" w:w="140"/>
            </w:tcMar>
            <w:vAlign w:val="center"/>
          </w:tcPr>
          <w:p>
            <w:pPr>
              <w:spacing w:after="0"/>
              <w:jc w:val="center"/>
            </w:pPr>
            <w:r>
              <w:rPr>
                <w:rFonts w:ascii="Calibri" w:cs="Calibri" w:eastAsia="Calibri" w:hAnsi="Calibri"/>
                <w:b/>
                <w:bCs/>
                <w:color w:val="C4A35A"/>
                <w:sz w:val="28"/>
                <w:szCs w:val="28"/>
              </w:rPr>
              <w:t xml:space="preserve">JAN</w:t>
            </w:r>
          </w:p>
          <w:p>
            <w:pPr>
              <w:spacing w:after="0"/>
              <w:jc w:val="center"/>
            </w:pPr>
            <w:r>
              <w:rPr>
                <w:rFonts w:ascii="Calibri" w:cs="Calibri" w:eastAsia="Calibri" w:hAnsi="Calibri"/>
                <w:b/>
                <w:bCs/>
                <w:color w:val="FFFFFF"/>
                <w:sz w:val="56"/>
                <w:szCs w:val="56"/>
              </w:rPr>
              <w:t xml:space="preserve">16</w:t>
            </w:r>
          </w:p>
          <w:p>
            <w:pPr>
              <w:spacing w:after="0"/>
              <w:jc w:val="center"/>
            </w:pPr>
            <w:r>
              <w:rPr>
                <w:rFonts w:ascii="Calibri" w:cs="Calibri" w:eastAsia="Calibri" w:hAnsi="Calibri"/>
                <w:color w:val="C8D4E4"/>
                <w:sz w:val="20"/>
                <w:szCs w:val="20"/>
              </w:rPr>
              <w:t xml:space="preserve">2026</w:t>
            </w:r>
          </w:p>
        </w:tc>
        <w:tc>
          <w:tcPr>
            <w:tcW w:type="dxa" w:w="8600"/>
            <w:tcBorders>
              <w:top w:val="none" w:color="FFFFFF" w:sz="0"/>
              <w:left w:val="single" w:color="C4A35A" w:sz="24"/>
              <w:bottom w:val="none" w:color="FFFFFF" w:sz="0"/>
              <w:right w:val="none" w:color="FFFFFF" w:sz="0"/>
            </w:tcBorders>
            <w:shd w:fill="0F2744" w:val="clear"/>
            <w:tcMar>
              <w:top w:type="dxa" w:w="160"/>
              <w:left w:type="dxa" w:w="240"/>
              <w:bottom w:type="dxa" w:w="160"/>
              <w:right w:type="dxa" w:w="200"/>
            </w:tcMar>
            <w:vAlign w:val="center"/>
          </w:tcPr>
          <w:p>
            <w:pPr>
              <w:spacing w:after="40"/>
            </w:pPr>
            <w:r>
              <w:rPr>
                <w:rFonts w:ascii="Calibri" w:cs="Calibri" w:eastAsia="Calibri" w:hAnsi="Calibri"/>
                <w:b/>
                <w:bCs/>
                <w:color w:val="C4A35A"/>
                <w:sz w:val="16"/>
                <w:szCs w:val="16"/>
              </w:rPr>
              <w:t xml:space="preserve">GOAL ZERO  •  2026 ENFORCEMENT CALENDAR</w:t>
            </w:r>
          </w:p>
          <w:p>
            <w:pPr>
              <w:spacing w:after="80"/>
            </w:pPr>
            <w:r>
              <w:rPr>
                <w:rFonts w:ascii="Calibri" w:cs="Calibri" w:eastAsia="Calibri" w:hAnsi="Calibri"/>
                <w:b/>
                <w:bCs/>
                <w:color w:val="FFFFFF"/>
                <w:sz w:val="32"/>
                <w:szCs w:val="32"/>
              </w:rPr>
              <w:t xml:space="preserve">Martin Luther King Jr. Day Weekend Kickoff</w:t>
            </w:r>
          </w:p>
          <w:p>
            <w:pPr>
              <w:spacing w:after="0"/>
            </w:pPr>
            <w:r>
              <w:rPr>
                <w:rFonts w:ascii="Calibri" w:cs="Calibri" w:eastAsia="Calibri" w:hAnsi="Calibri"/>
                <w:b/>
                <w:bCs/>
                <w:color w:val="C8D4E4"/>
                <w:sz w:val="20"/>
                <w:szCs w:val="20"/>
              </w:rPr>
              <w:t xml:space="preserve">FRIDAY</w:t>
            </w:r>
            <w:r>
              <w:rPr>
                <w:rFonts w:ascii="Calibri" w:cs="Calibri" w:eastAsia="Calibri" w:hAnsi="Calibri"/>
                <w:color w:val="C4A35A"/>
                <w:sz w:val="20"/>
                <w:szCs w:val="20"/>
              </w:rPr>
              <w:t xml:space="preserve">   |   </w:t>
            </w:r>
            <w:r>
              <w:rPr>
                <w:rFonts w:ascii="Calibri" w:cs="Calibri" w:eastAsia="Calibri" w:hAnsi="Calibri"/>
                <w:b/>
                <w:bCs/>
                <w:color w:val="FFFFFF"/>
                <w:sz w:val="20"/>
                <w:szCs w:val="20"/>
              </w:rPr>
              <w:t xml:space="preserve">3:00 PM – 7:00 PM</w:t>
            </w:r>
          </w:p>
        </w:tc>
      </w:tr>
    </w:tbl>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0800"/>
      </w:tblGrid>
      <w:tr>
        <w:tc>
          <w:tcPr>
            <w:tcW w:type="dxa" w:w="10800"/>
            <w:tcBorders>
              <w:top w:val="none" w:color="FFFFFF" w:sz="0"/>
              <w:left w:val="single" w:color="1B365D" w:sz="8"/>
              <w:bottom w:val="single" w:color="C4A35A" w:sz="8"/>
              <w:right w:val="single" w:color="1B365D" w:sz="8"/>
            </w:tcBorders>
            <w:shd w:fill="F4F6F8" w:val="clear"/>
            <w:tcMar>
              <w:top w:type="dxa" w:w="100"/>
              <w:left w:type="dxa" w:w="200"/>
              <w:bottom w:type="dxa" w:w="100"/>
              <w:right w:type="dxa" w:w="200"/>
            </w:tcMar>
          </w:tcPr>
          <w:p>
            <w:pPr>
              <w:spacing w:after="0"/>
            </w:pPr>
            <w:r>
              <w:rPr>
                <w:rFonts w:ascii="Calibri" w:cs="Calibri" w:eastAsia="Calibri" w:hAnsi="Calibri"/>
                <w:b/>
                <w:bCs/>
                <w:color w:val="2E5A88"/>
                <w:sz w:val="16"/>
                <w:szCs w:val="16"/>
              </w:rPr>
              <w:t xml:space="preserve">EVENT TYPE  </w:t>
            </w:r>
            <w:r>
              <w:rPr>
                <w:rFonts w:ascii="Calibri" w:cs="Calibri" w:eastAsia="Calibri" w:hAnsi="Calibri"/>
                <w:color w:val="222222"/>
                <w:sz w:val="20"/>
                <w:szCs w:val="20"/>
              </w:rPr>
              <w:t xml:space="preserve">Holiday Travel Saturation</w:t>
            </w:r>
            <w:r>
              <w:t xml:space="preserve"/>
            </w:r>
            <w:r>
              <w:t xml:space="preserve"/>
            </w:r>
          </w:p>
        </w:tc>
      </w:tr>
    </w:tbl>
    <w:p>
      <w:pPr>
        <w:spacing w:after="0" w:before="200"/>
      </w:pPr>
    </w:p>
    <w:p>
      <w:pPr>
        <w:pBdr>
          <w:bottom w:val="single" w:color="C4A35A" w:sz="6" w:space="1"/>
        </w:pBdr>
        <w:spacing w:after="40" w:before="160"/>
      </w:pPr>
      <w:r>
        <w:rPr>
          <w:rFonts w:ascii="Calibri" w:cs="Calibri" w:eastAsia="Calibri" w:hAnsi="Calibri"/>
          <w:b/>
          <w:bCs/>
          <w:color w:val="1B365D"/>
          <w:sz w:val="18"/>
          <w:szCs w:val="18"/>
        </w:rPr>
        <w:t xml:space="preserve">BACKGROUND</w:t>
      </w:r>
    </w:p>
    <w:p>
      <w:pPr>
        <w:spacing w:after="80" w:before="40" w:line="288"/>
      </w:pPr>
      <w:r>
        <w:rPr>
          <w:rFonts w:ascii="Calibri" w:cs="Calibri" w:eastAsia="Calibri" w:hAnsi="Calibri"/>
          <w:color w:val="222222"/>
          <w:sz w:val="21"/>
          <w:szCs w:val="21"/>
        </w:rPr>
        <w:t xml:space="preserve">This long weekend typically produces dense travel patterns and increased highway congestion as motorists take short winter trips at the start of the Martin Luther King Jr. Day weekend.</w:t>
      </w:r>
    </w:p>
    <w:p>
      <w:pPr>
        <w:pBdr>
          <w:bottom w:val="single" w:color="C4A35A" w:sz="6" w:space="1"/>
        </w:pBdr>
        <w:spacing w:after="40" w:before="160"/>
      </w:pPr>
      <w:r>
        <w:rPr>
          <w:rFonts w:ascii="Calibri" w:cs="Calibri" w:eastAsia="Calibri" w:hAnsi="Calibri"/>
          <w:b/>
          <w:bCs/>
          <w:color w:val="1B365D"/>
          <w:sz w:val="18"/>
          <w:szCs w:val="18"/>
        </w:rPr>
        <w:t xml:space="preserve">FOCUS</w:t>
      </w:r>
    </w:p>
    <w:p>
      <w:pPr>
        <w:spacing w:after="80" w:before="40" w:line="288"/>
      </w:pPr>
      <w:r>
        <w:rPr>
          <w:rFonts w:ascii="Calibri" w:cs="Calibri" w:eastAsia="Calibri" w:hAnsi="Calibri"/>
          <w:color w:val="222222"/>
          <w:sz w:val="21"/>
          <w:szCs w:val="21"/>
        </w:rPr>
        <w:t xml:space="preserve">High-visibility enforcement targeting speed, aggressive driving, and occupant protection during the opening hours of a high-volume holiday travel period.</w:t>
      </w:r>
    </w:p>
    <w:p>
      <w:pPr>
        <w:pBdr>
          <w:bottom w:val="single" w:color="C4A35A" w:sz="6" w:space="1"/>
        </w:pBdr>
        <w:spacing w:after="40" w:before="160"/>
      </w:pPr>
      <w:r>
        <w:rPr>
          <w:rFonts w:ascii="Calibri" w:cs="Calibri" w:eastAsia="Calibri" w:hAnsi="Calibri"/>
          <w:b/>
          <w:bCs/>
          <w:color w:val="1B365D"/>
          <w:sz w:val="18"/>
          <w:szCs w:val="18"/>
        </w:rPr>
        <w:t xml:space="preserve">STRATEGIC RATIONALE</w:t>
      </w:r>
    </w:p>
    <w:p>
      <w:pPr>
        <w:spacing w:after="80" w:before="40" w:line="288"/>
      </w:pPr>
      <w:r>
        <w:rPr>
          <w:rFonts w:ascii="Calibri" w:cs="Calibri" w:eastAsia="Calibri" w:hAnsi="Calibri"/>
          <w:color w:val="222222"/>
          <w:sz w:val="21"/>
          <w:szCs w:val="21"/>
        </w:rPr>
        <w:t xml:space="preserve">Holiday weekends generate predictable spikes in volume and risk. A concentrated Friday afternoon/evening detail intercepts the first wave of departing traffic when congestion, impatience, and impaired driving begin to rise.</w:t>
      </w:r>
    </w:p>
    <w:p>
      <w:pPr>
        <w:pBdr>
          <w:bottom w:val="single" w:color="C4A35A" w:sz="6" w:space="1"/>
        </w:pBdr>
        <w:spacing w:after="40" w:before="160"/>
      </w:pPr>
      <w:r>
        <w:rPr>
          <w:rFonts w:ascii="Calibri" w:cs="Calibri" w:eastAsia="Calibri" w:hAnsi="Calibri"/>
          <w:b/>
          <w:bCs/>
          <w:color w:val="1B365D"/>
          <w:sz w:val="18"/>
          <w:szCs w:val="18"/>
        </w:rPr>
        <w:t xml:space="preserve">OPERATIONAL NOTES</w:t>
      </w:r>
    </w:p>
    <w:p>
      <w:pPr>
        <w:spacing w:after="80" w:before="40" w:line="288"/>
      </w:pPr>
      <w:r>
        <w:rPr>
          <w:rFonts w:ascii="Calibri" w:cs="Calibri" w:eastAsia="Calibri" w:hAnsi="Calibri"/>
          <w:color w:val="222222"/>
          <w:sz w:val="21"/>
          <w:szCs w:val="21"/>
        </w:rPr>
        <w:t xml:space="preserve">Departments should prioritize major highways, interchanges, and known bottleneck corridors. Pair enforcement with a visible “arrive alive” message for weekend travelers.</w:t>
      </w:r>
    </w:p>
    <w:p>
      <w:pPr>
        <w:pageBreakBefore/>
      </w:pP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2200"/>
        <w:gridCol w:w="8600"/>
      </w:tblGrid>
      <w:tr>
        <w:tc>
          <w:tcPr>
            <w:tcW w:type="dxa" w:w="2200"/>
            <w:tcBorders>
              <w:top w:val="none" w:color="FFFFFF" w:sz="0"/>
              <w:left w:val="none" w:color="FFFFFF" w:sz="0"/>
              <w:bottom w:val="none" w:color="FFFFFF" w:sz="0"/>
              <w:right w:val="none" w:color="FFFFFF" w:sz="0"/>
            </w:tcBorders>
            <w:shd w:fill="1B365D" w:val="clear"/>
            <w:tcMar>
              <w:top w:type="dxa" w:w="140"/>
              <w:left w:type="dxa" w:w="140"/>
              <w:bottom w:type="dxa" w:w="140"/>
              <w:right w:type="dxa" w:w="140"/>
            </w:tcMar>
            <w:vAlign w:val="center"/>
          </w:tcPr>
          <w:p>
            <w:pPr>
              <w:spacing w:after="0"/>
              <w:jc w:val="center"/>
            </w:pPr>
            <w:r>
              <w:rPr>
                <w:rFonts w:ascii="Calibri" w:cs="Calibri" w:eastAsia="Calibri" w:hAnsi="Calibri"/>
                <w:b/>
                <w:bCs/>
                <w:color w:val="C4A35A"/>
                <w:sz w:val="28"/>
                <w:szCs w:val="28"/>
              </w:rPr>
              <w:t xml:space="preserve">FEB</w:t>
            </w:r>
          </w:p>
          <w:p>
            <w:pPr>
              <w:spacing w:after="0"/>
              <w:jc w:val="center"/>
            </w:pPr>
            <w:r>
              <w:rPr>
                <w:rFonts w:ascii="Calibri" w:cs="Calibri" w:eastAsia="Calibri" w:hAnsi="Calibri"/>
                <w:b/>
                <w:bCs/>
                <w:color w:val="FFFFFF"/>
                <w:sz w:val="56"/>
                <w:szCs w:val="56"/>
              </w:rPr>
              <w:t xml:space="preserve">23</w:t>
            </w:r>
          </w:p>
          <w:p>
            <w:pPr>
              <w:spacing w:after="0"/>
              <w:jc w:val="center"/>
            </w:pPr>
            <w:r>
              <w:rPr>
                <w:rFonts w:ascii="Calibri" w:cs="Calibri" w:eastAsia="Calibri" w:hAnsi="Calibri"/>
                <w:color w:val="C8D4E4"/>
                <w:sz w:val="20"/>
                <w:szCs w:val="20"/>
              </w:rPr>
              <w:t xml:space="preserve">2026</w:t>
            </w:r>
          </w:p>
        </w:tc>
        <w:tc>
          <w:tcPr>
            <w:tcW w:type="dxa" w:w="8600"/>
            <w:tcBorders>
              <w:top w:val="none" w:color="FFFFFF" w:sz="0"/>
              <w:left w:val="single" w:color="C4A35A" w:sz="24"/>
              <w:bottom w:val="none" w:color="FFFFFF" w:sz="0"/>
              <w:right w:val="none" w:color="FFFFFF" w:sz="0"/>
            </w:tcBorders>
            <w:shd w:fill="0F2744" w:val="clear"/>
            <w:tcMar>
              <w:top w:type="dxa" w:w="160"/>
              <w:left w:type="dxa" w:w="240"/>
              <w:bottom w:type="dxa" w:w="160"/>
              <w:right w:type="dxa" w:w="200"/>
            </w:tcMar>
            <w:vAlign w:val="center"/>
          </w:tcPr>
          <w:p>
            <w:pPr>
              <w:spacing w:after="40"/>
            </w:pPr>
            <w:r>
              <w:rPr>
                <w:rFonts w:ascii="Calibri" w:cs="Calibri" w:eastAsia="Calibri" w:hAnsi="Calibri"/>
                <w:b/>
                <w:bCs/>
                <w:color w:val="C4A35A"/>
                <w:sz w:val="16"/>
                <w:szCs w:val="16"/>
              </w:rPr>
              <w:t xml:space="preserve">GOAL ZERO  •  2026 ENFORCEMENT CALENDAR</w:t>
            </w:r>
          </w:p>
          <w:p>
            <w:pPr>
              <w:spacing w:after="80"/>
            </w:pPr>
            <w:r>
              <w:rPr>
                <w:rFonts w:ascii="Calibri" w:cs="Calibri" w:eastAsia="Calibri" w:hAnsi="Calibri"/>
                <w:b/>
                <w:bCs/>
                <w:color w:val="FFFFFF"/>
                <w:sz w:val="32"/>
                <w:szCs w:val="32"/>
              </w:rPr>
              <w:t xml:space="preserve">Tribute: Tim and Bridget O’Donnell</w:t>
            </w:r>
          </w:p>
          <w:p>
            <w:pPr>
              <w:spacing w:after="0"/>
            </w:pPr>
            <w:r>
              <w:rPr>
                <w:rFonts w:ascii="Calibri" w:cs="Calibri" w:eastAsia="Calibri" w:hAnsi="Calibri"/>
                <w:b/>
                <w:bCs/>
                <w:color w:val="C8D4E4"/>
                <w:sz w:val="20"/>
                <w:szCs w:val="20"/>
              </w:rPr>
              <w:t xml:space="preserve">MONDAY</w:t>
            </w:r>
            <w:r>
              <w:rPr>
                <w:rFonts w:ascii="Calibri" w:cs="Calibri" w:eastAsia="Calibri" w:hAnsi="Calibri"/>
                <w:color w:val="C4A35A"/>
                <w:sz w:val="20"/>
                <w:szCs w:val="20"/>
              </w:rPr>
              <w:t xml:space="preserve">   |   </w:t>
            </w:r>
            <w:r>
              <w:rPr>
                <w:rFonts w:ascii="Calibri" w:cs="Calibri" w:eastAsia="Calibri" w:hAnsi="Calibri"/>
                <w:b/>
                <w:bCs/>
                <w:color w:val="FFFFFF"/>
                <w:sz w:val="20"/>
                <w:szCs w:val="20"/>
              </w:rPr>
              <w:t xml:space="preserve">3:00 PM – 7:00 PM</w:t>
            </w:r>
          </w:p>
        </w:tc>
      </w:tr>
    </w:tbl>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0800"/>
      </w:tblGrid>
      <w:tr>
        <w:tc>
          <w:tcPr>
            <w:tcW w:type="dxa" w:w="10800"/>
            <w:tcBorders>
              <w:top w:val="none" w:color="FFFFFF" w:sz="0"/>
              <w:left w:val="single" w:color="1B365D" w:sz="8"/>
              <w:bottom w:val="single" w:color="C4A35A" w:sz="8"/>
              <w:right w:val="single" w:color="1B365D" w:sz="8"/>
            </w:tcBorders>
            <w:shd w:fill="F4F6F8" w:val="clear"/>
            <w:tcMar>
              <w:top w:type="dxa" w:w="100"/>
              <w:left w:type="dxa" w:w="200"/>
              <w:bottom w:type="dxa" w:w="100"/>
              <w:right w:type="dxa" w:w="200"/>
            </w:tcMar>
          </w:tcPr>
          <w:p>
            <w:pPr>
              <w:spacing w:after="0"/>
            </w:pPr>
            <w:r>
              <w:rPr>
                <w:rFonts w:ascii="Calibri" w:cs="Calibri" w:eastAsia="Calibri" w:hAnsi="Calibri"/>
                <w:b/>
                <w:bCs/>
                <w:color w:val="2E5A88"/>
                <w:sz w:val="16"/>
                <w:szCs w:val="16"/>
              </w:rPr>
              <w:t xml:space="preserve">EVENT TYPE  </w:t>
            </w:r>
            <w:r>
              <w:rPr>
                <w:rFonts w:ascii="Calibri" w:cs="Calibri" w:eastAsia="Calibri" w:hAnsi="Calibri"/>
                <w:color w:val="222222"/>
                <w:sz w:val="20"/>
                <w:szCs w:val="20"/>
              </w:rPr>
              <w:t xml:space="preserve">Impaired &amp; Distracted Driving Detail</w:t>
            </w:r>
            <w:r>
              <w:rPr>
                <w:rFonts w:ascii="Calibri" w:cs="Calibri" w:eastAsia="Calibri" w:hAnsi="Calibri"/>
                <w:b/>
                <w:bCs/>
                <w:color w:val="2E5A88"/>
                <w:sz w:val="16"/>
                <w:szCs w:val="16"/>
              </w:rPr>
              <w:t xml:space="preserve">      HONORING  </w:t>
            </w:r>
            <w:r>
              <w:rPr>
                <w:rFonts w:ascii="Calibri" w:cs="Calibri" w:eastAsia="Calibri" w:hAnsi="Calibri"/>
                <w:color w:val="222222"/>
                <w:sz w:val="20"/>
                <w:szCs w:val="20"/>
              </w:rPr>
              <w:t xml:space="preserve">Tim O’Donnell and Bridget O’Donnell</w:t>
            </w:r>
          </w:p>
        </w:tc>
      </w:tr>
    </w:tbl>
    <w:p>
      <w:pPr>
        <w:spacing w:after="0" w:before="200"/>
      </w:pPr>
    </w:p>
    <w:p>
      <w:pPr>
        <w:pBdr>
          <w:bottom w:val="single" w:color="C4A35A" w:sz="6" w:space="1"/>
        </w:pBdr>
        <w:spacing w:after="40" w:before="160"/>
      </w:pPr>
      <w:r>
        <w:rPr>
          <w:rFonts w:ascii="Calibri" w:cs="Calibri" w:eastAsia="Calibri" w:hAnsi="Calibri"/>
          <w:b/>
          <w:bCs/>
          <w:color w:val="1B365D"/>
          <w:sz w:val="18"/>
          <w:szCs w:val="18"/>
        </w:rPr>
        <w:t xml:space="preserve">BACKGROUND</w:t>
      </w:r>
    </w:p>
    <w:p>
      <w:pPr>
        <w:spacing w:after="80" w:before="40" w:line="288"/>
      </w:pPr>
      <w:r>
        <w:rPr>
          <w:rFonts w:ascii="Calibri" w:cs="Calibri" w:eastAsia="Calibri" w:hAnsi="Calibri"/>
          <w:color w:val="222222"/>
          <w:sz w:val="21"/>
          <w:szCs w:val="21"/>
        </w:rPr>
        <w:t xml:space="preserve">Tim and his 5-year-old daughter Bridget were killed by an intoxicated driver in a crash on the New Jersey Turnpike on Monday, February 22, 2016. Pam O’Donnell, wife and mother of the victims, has become a powerhouse in the traffic safety community. Her work with the Catch You Later Foundation has been instrumental in putting a human face on the consequences of impaired and distracted driving in New Jersey.</w:t>
      </w:r>
    </w:p>
    <w:p>
      <w:pPr>
        <w:pBdr>
          <w:bottom w:val="single" w:color="C4A35A" w:sz="6" w:space="1"/>
        </w:pBdr>
        <w:spacing w:after="40" w:before="160"/>
      </w:pPr>
      <w:r>
        <w:rPr>
          <w:rFonts w:ascii="Calibri" w:cs="Calibri" w:eastAsia="Calibri" w:hAnsi="Calibri"/>
          <w:b/>
          <w:bCs/>
          <w:color w:val="1B365D"/>
          <w:sz w:val="18"/>
          <w:szCs w:val="18"/>
        </w:rPr>
        <w:t xml:space="preserve">FOCUS</w:t>
      </w:r>
    </w:p>
    <w:p>
      <w:pPr>
        <w:spacing w:after="80" w:before="40" w:line="288"/>
      </w:pPr>
      <w:r>
        <w:rPr>
          <w:rFonts w:ascii="Calibri" w:cs="Calibri" w:eastAsia="Calibri" w:hAnsi="Calibri"/>
          <w:color w:val="222222"/>
          <w:sz w:val="21"/>
          <w:szCs w:val="21"/>
        </w:rPr>
        <w:t xml:space="preserve">Impaired driving, distracted driving, and high-visibility presence that honors the O’Donnell family and supports the mission of the Catch You Later Foundation.</w:t>
      </w:r>
    </w:p>
    <w:p>
      <w:pPr>
        <w:pBdr>
          <w:bottom w:val="single" w:color="C4A35A" w:sz="6" w:space="1"/>
        </w:pBdr>
        <w:spacing w:after="40" w:before="160"/>
      </w:pPr>
      <w:r>
        <w:rPr>
          <w:rFonts w:ascii="Calibri" w:cs="Calibri" w:eastAsia="Calibri" w:hAnsi="Calibri"/>
          <w:b/>
          <w:bCs/>
          <w:color w:val="1B365D"/>
          <w:sz w:val="18"/>
          <w:szCs w:val="18"/>
        </w:rPr>
        <w:t xml:space="preserve">STRATEGIC RATIONALE</w:t>
      </w:r>
    </w:p>
    <w:p>
      <w:pPr>
        <w:spacing w:after="80" w:before="40" w:line="288"/>
      </w:pPr>
      <w:r>
        <w:rPr>
          <w:rFonts w:ascii="Calibri" w:cs="Calibri" w:eastAsia="Calibri" w:hAnsi="Calibri"/>
          <w:color w:val="222222"/>
          <w:sz w:val="21"/>
          <w:szCs w:val="21"/>
        </w:rPr>
        <w:t xml:space="preserve">Scheduling this tribute on a Monday afternoon/evening near the anniversary date keeps the human cost of impaired driving in front of both officers and the public at the start of the work week, when commuting volumes are high.</w:t>
      </w:r>
    </w:p>
    <w:p>
      <w:pPr>
        <w:pBdr>
          <w:bottom w:val="single" w:color="C4A35A" w:sz="6" w:space="1"/>
        </w:pBdr>
        <w:spacing w:after="40" w:before="160"/>
      </w:pPr>
      <w:r>
        <w:rPr>
          <w:rFonts w:ascii="Calibri" w:cs="Calibri" w:eastAsia="Calibri" w:hAnsi="Calibri"/>
          <w:b/>
          <w:bCs/>
          <w:color w:val="1B365D"/>
          <w:sz w:val="18"/>
          <w:szCs w:val="18"/>
        </w:rPr>
        <w:t xml:space="preserve">OPERATIONAL NOTES</w:t>
      </w:r>
    </w:p>
    <w:p>
      <w:pPr>
        <w:spacing w:after="80" w:before="40" w:line="288"/>
      </w:pPr>
      <w:r>
        <w:rPr>
          <w:rFonts w:ascii="Calibri" w:cs="Calibri" w:eastAsia="Calibri" w:hAnsi="Calibri"/>
          <w:color w:val="222222"/>
          <w:sz w:val="21"/>
          <w:szCs w:val="21"/>
        </w:rPr>
        <w:t xml:space="preserve">Agencies are encouraged to share the family’s story internally before the detail so officers understand why this date matters. Emphasize both DUI and handheld-device enforcement.</w:t>
      </w:r>
    </w:p>
    <w:p>
      <w:pPr>
        <w:pageBreakBefore/>
      </w:pP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2200"/>
        <w:gridCol w:w="8600"/>
      </w:tblGrid>
      <w:tr>
        <w:tc>
          <w:tcPr>
            <w:tcW w:type="dxa" w:w="2200"/>
            <w:tcBorders>
              <w:top w:val="none" w:color="FFFFFF" w:sz="0"/>
              <w:left w:val="none" w:color="FFFFFF" w:sz="0"/>
              <w:bottom w:val="none" w:color="FFFFFF" w:sz="0"/>
              <w:right w:val="none" w:color="FFFFFF" w:sz="0"/>
            </w:tcBorders>
            <w:shd w:fill="1B365D" w:val="clear"/>
            <w:tcMar>
              <w:top w:type="dxa" w:w="140"/>
              <w:left w:type="dxa" w:w="140"/>
              <w:bottom w:type="dxa" w:w="140"/>
              <w:right w:type="dxa" w:w="140"/>
            </w:tcMar>
            <w:vAlign w:val="center"/>
          </w:tcPr>
          <w:p>
            <w:pPr>
              <w:spacing w:after="0"/>
              <w:jc w:val="center"/>
            </w:pPr>
            <w:r>
              <w:rPr>
                <w:rFonts w:ascii="Calibri" w:cs="Calibri" w:eastAsia="Calibri" w:hAnsi="Calibri"/>
                <w:b/>
                <w:bCs/>
                <w:color w:val="C4A35A"/>
                <w:sz w:val="28"/>
                <w:szCs w:val="28"/>
              </w:rPr>
              <w:t xml:space="preserve">MAR</w:t>
            </w:r>
          </w:p>
          <w:p>
            <w:pPr>
              <w:spacing w:after="0"/>
              <w:jc w:val="center"/>
            </w:pPr>
            <w:r>
              <w:rPr>
                <w:rFonts w:ascii="Calibri" w:cs="Calibri" w:eastAsia="Calibri" w:hAnsi="Calibri"/>
                <w:b/>
                <w:bCs/>
                <w:color w:val="FFFFFF"/>
                <w:sz w:val="56"/>
                <w:szCs w:val="56"/>
              </w:rPr>
              <w:t xml:space="preserve">10</w:t>
            </w:r>
          </w:p>
          <w:p>
            <w:pPr>
              <w:spacing w:after="0"/>
              <w:jc w:val="center"/>
            </w:pPr>
            <w:r>
              <w:rPr>
                <w:rFonts w:ascii="Calibri" w:cs="Calibri" w:eastAsia="Calibri" w:hAnsi="Calibri"/>
                <w:color w:val="C8D4E4"/>
                <w:sz w:val="20"/>
                <w:szCs w:val="20"/>
              </w:rPr>
              <w:t xml:space="preserve">2026</w:t>
            </w:r>
          </w:p>
        </w:tc>
        <w:tc>
          <w:tcPr>
            <w:tcW w:type="dxa" w:w="8600"/>
            <w:tcBorders>
              <w:top w:val="none" w:color="FFFFFF" w:sz="0"/>
              <w:left w:val="single" w:color="C4A35A" w:sz="24"/>
              <w:bottom w:val="none" w:color="FFFFFF" w:sz="0"/>
              <w:right w:val="none" w:color="FFFFFF" w:sz="0"/>
            </w:tcBorders>
            <w:shd w:fill="0F2744" w:val="clear"/>
            <w:tcMar>
              <w:top w:type="dxa" w:w="160"/>
              <w:left w:type="dxa" w:w="240"/>
              <w:bottom w:type="dxa" w:w="160"/>
              <w:right w:type="dxa" w:w="200"/>
            </w:tcMar>
            <w:vAlign w:val="center"/>
          </w:tcPr>
          <w:p>
            <w:pPr>
              <w:spacing w:after="40"/>
            </w:pPr>
            <w:r>
              <w:rPr>
                <w:rFonts w:ascii="Calibri" w:cs="Calibri" w:eastAsia="Calibri" w:hAnsi="Calibri"/>
                <w:b/>
                <w:bCs/>
                <w:color w:val="C4A35A"/>
                <w:sz w:val="16"/>
                <w:szCs w:val="16"/>
              </w:rPr>
              <w:t xml:space="preserve">GOAL ZERO  •  2026 ENFORCEMENT CALENDAR</w:t>
            </w:r>
          </w:p>
          <w:p>
            <w:pPr>
              <w:spacing w:after="80"/>
            </w:pPr>
            <w:r>
              <w:rPr>
                <w:rFonts w:ascii="Calibri" w:cs="Calibri" w:eastAsia="Calibri" w:hAnsi="Calibri"/>
                <w:b/>
                <w:bCs/>
                <w:color w:val="FFFFFF"/>
                <w:sz w:val="32"/>
                <w:szCs w:val="32"/>
              </w:rPr>
              <w:t xml:space="preserve">Spring Forward — Tribute: John “Jack” Misdom</w:t>
            </w:r>
          </w:p>
          <w:p>
            <w:pPr>
              <w:spacing w:after="0"/>
            </w:pPr>
            <w:r>
              <w:rPr>
                <w:rFonts w:ascii="Calibri" w:cs="Calibri" w:eastAsia="Calibri" w:hAnsi="Calibri"/>
                <w:b/>
                <w:bCs/>
                <w:color w:val="C8D4E4"/>
                <w:sz w:val="20"/>
                <w:szCs w:val="20"/>
              </w:rPr>
              <w:t xml:space="preserve">TUESDAY</w:t>
            </w:r>
            <w:r>
              <w:rPr>
                <w:rFonts w:ascii="Calibri" w:cs="Calibri" w:eastAsia="Calibri" w:hAnsi="Calibri"/>
                <w:color w:val="C4A35A"/>
                <w:sz w:val="20"/>
                <w:szCs w:val="20"/>
              </w:rPr>
              <w:t xml:space="preserve">   |   </w:t>
            </w:r>
            <w:r>
              <w:rPr>
                <w:rFonts w:ascii="Calibri" w:cs="Calibri" w:eastAsia="Calibri" w:hAnsi="Calibri"/>
                <w:b/>
                <w:bCs/>
                <w:color w:val="FFFFFF"/>
                <w:sz w:val="20"/>
                <w:szCs w:val="20"/>
              </w:rPr>
              <w:t xml:space="preserve">7:00 AM – 10:00 AM</w:t>
            </w:r>
          </w:p>
        </w:tc>
      </w:tr>
    </w:tbl>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0800"/>
      </w:tblGrid>
      <w:tr>
        <w:tc>
          <w:tcPr>
            <w:tcW w:type="dxa" w:w="10800"/>
            <w:tcBorders>
              <w:top w:val="none" w:color="FFFFFF" w:sz="0"/>
              <w:left w:val="single" w:color="1B365D" w:sz="8"/>
              <w:bottom w:val="single" w:color="C4A35A" w:sz="8"/>
              <w:right w:val="single" w:color="1B365D" w:sz="8"/>
            </w:tcBorders>
            <w:shd w:fill="F4F6F8" w:val="clear"/>
            <w:tcMar>
              <w:top w:type="dxa" w:w="100"/>
              <w:left w:type="dxa" w:w="200"/>
              <w:bottom w:type="dxa" w:w="100"/>
              <w:right w:type="dxa" w:w="200"/>
            </w:tcMar>
          </w:tcPr>
          <w:p>
            <w:pPr>
              <w:spacing w:after="0"/>
            </w:pPr>
            <w:r>
              <w:rPr>
                <w:rFonts w:ascii="Calibri" w:cs="Calibri" w:eastAsia="Calibri" w:hAnsi="Calibri"/>
                <w:b/>
                <w:bCs/>
                <w:color w:val="2E5A88"/>
                <w:sz w:val="16"/>
                <w:szCs w:val="16"/>
              </w:rPr>
              <w:t xml:space="preserve">EVENT TYPE  </w:t>
            </w:r>
            <w:r>
              <w:rPr>
                <w:rFonts w:ascii="Calibri" w:cs="Calibri" w:eastAsia="Calibri" w:hAnsi="Calibri"/>
                <w:color w:val="222222"/>
                <w:sz w:val="20"/>
                <w:szCs w:val="20"/>
              </w:rPr>
              <w:t xml:space="preserve">Morning Commute / Fatigue &amp; Lighting Detail</w:t>
            </w:r>
            <w:r>
              <w:rPr>
                <w:rFonts w:ascii="Calibri" w:cs="Calibri" w:eastAsia="Calibri" w:hAnsi="Calibri"/>
                <w:b/>
                <w:bCs/>
                <w:color w:val="2E5A88"/>
                <w:sz w:val="16"/>
                <w:szCs w:val="16"/>
              </w:rPr>
              <w:t xml:space="preserve">      HONORING  </w:t>
            </w:r>
            <w:r>
              <w:rPr>
                <w:rFonts w:ascii="Calibri" w:cs="Calibri" w:eastAsia="Calibri" w:hAnsi="Calibri"/>
                <w:color w:val="222222"/>
                <w:sz w:val="20"/>
                <w:szCs w:val="20"/>
              </w:rPr>
              <w:t xml:space="preserve">John “Jack” Misdom</w:t>
            </w:r>
          </w:p>
        </w:tc>
      </w:tr>
    </w:tbl>
    <w:p>
      <w:pPr>
        <w:spacing w:after="0" w:before="200"/>
      </w:pPr>
    </w:p>
    <w:p>
      <w:pPr>
        <w:pBdr>
          <w:bottom w:val="single" w:color="C4A35A" w:sz="6" w:space="1"/>
        </w:pBdr>
        <w:spacing w:after="40" w:before="160"/>
      </w:pPr>
      <w:r>
        <w:rPr>
          <w:rFonts w:ascii="Calibri" w:cs="Calibri" w:eastAsia="Calibri" w:hAnsi="Calibri"/>
          <w:b/>
          <w:bCs/>
          <w:color w:val="1B365D"/>
          <w:sz w:val="18"/>
          <w:szCs w:val="18"/>
        </w:rPr>
        <w:t xml:space="preserve">BACKGROUND</w:t>
      </w:r>
    </w:p>
    <w:p>
      <w:pPr>
        <w:spacing w:after="80" w:before="40" w:line="288"/>
      </w:pPr>
      <w:r>
        <w:rPr>
          <w:rFonts w:ascii="Calibri" w:cs="Calibri" w:eastAsia="Calibri" w:hAnsi="Calibri"/>
          <w:color w:val="222222"/>
          <w:sz w:val="21"/>
          <w:szCs w:val="21"/>
        </w:rPr>
        <w:t xml:space="preserve">Jack was 16 years old when he was struck and killed by an impaired driver while walking along Highway 36 in Middletown. He died on Friday, February 7, 1992, around 7:20 p.m. The family fully supports keeping Jack’s name alive in Goal Zero efforts. This date was chosen because the daylight-saving time shift occurred on March 8, 2026 (Jack’s birthday), causing a lost hour of sleep.</w:t>
      </w:r>
    </w:p>
    <w:p>
      <w:pPr>
        <w:pBdr>
          <w:bottom w:val="single" w:color="C4A35A" w:sz="6" w:space="1"/>
        </w:pBdr>
        <w:spacing w:after="40" w:before="160"/>
      </w:pPr>
      <w:r>
        <w:rPr>
          <w:rFonts w:ascii="Calibri" w:cs="Calibri" w:eastAsia="Calibri" w:hAnsi="Calibri"/>
          <w:b/>
          <w:bCs/>
          <w:color w:val="1B365D"/>
          <w:sz w:val="18"/>
          <w:szCs w:val="18"/>
        </w:rPr>
        <w:t xml:space="preserve">FOCUS</w:t>
      </w:r>
    </w:p>
    <w:p>
      <w:pPr>
        <w:spacing w:after="80" w:before="40" w:line="288"/>
      </w:pPr>
      <w:r>
        <w:rPr>
          <w:rFonts w:ascii="Calibri" w:cs="Calibri" w:eastAsia="Calibri" w:hAnsi="Calibri"/>
          <w:color w:val="222222"/>
          <w:sz w:val="21"/>
          <w:szCs w:val="21"/>
        </w:rPr>
        <w:t xml:space="preserve">Morning-commute enforcement addressing driver fatigue, speed, and failure to yield to pedestrians during the first workdays after the “spring forward” time change.</w:t>
      </w:r>
    </w:p>
    <w:p>
      <w:pPr>
        <w:pBdr>
          <w:bottom w:val="single" w:color="C4A35A" w:sz="6" w:space="1"/>
        </w:pBdr>
        <w:spacing w:after="40" w:before="160"/>
      </w:pPr>
      <w:r>
        <w:rPr>
          <w:rFonts w:ascii="Calibri" w:cs="Calibri" w:eastAsia="Calibri" w:hAnsi="Calibri"/>
          <w:b/>
          <w:bCs/>
          <w:color w:val="1B365D"/>
          <w:sz w:val="18"/>
          <w:szCs w:val="18"/>
        </w:rPr>
        <w:t xml:space="preserve">STRATEGIC RATIONALE</w:t>
      </w:r>
    </w:p>
    <w:p>
      <w:pPr>
        <w:spacing w:after="80" w:before="40" w:line="288"/>
      </w:pPr>
      <w:r>
        <w:rPr>
          <w:rFonts w:ascii="Calibri" w:cs="Calibri" w:eastAsia="Calibri" w:hAnsi="Calibri"/>
          <w:color w:val="222222"/>
          <w:sz w:val="21"/>
          <w:szCs w:val="21"/>
        </w:rPr>
        <w:t xml:space="preserve">The loss of an hour of sleep, combined with adjusted lighting conditions, historically produces a spike in morning-commute incidents. Honoring Jack on this morning connects a pedestrian fatality to the exact conditions that still endanger walkers and drivers today.</w:t>
      </w:r>
    </w:p>
    <w:p>
      <w:pPr>
        <w:pBdr>
          <w:bottom w:val="single" w:color="C4A35A" w:sz="6" w:space="1"/>
        </w:pBdr>
        <w:spacing w:after="40" w:before="160"/>
      </w:pPr>
      <w:r>
        <w:rPr>
          <w:rFonts w:ascii="Calibri" w:cs="Calibri" w:eastAsia="Calibri" w:hAnsi="Calibri"/>
          <w:b/>
          <w:bCs/>
          <w:color w:val="1B365D"/>
          <w:sz w:val="18"/>
          <w:szCs w:val="18"/>
        </w:rPr>
        <w:t xml:space="preserve">OPERATIONAL NOTES</w:t>
      </w:r>
    </w:p>
    <w:p>
      <w:pPr>
        <w:spacing w:after="80" w:before="40" w:line="288"/>
      </w:pPr>
      <w:r>
        <w:rPr>
          <w:rFonts w:ascii="Calibri" w:cs="Calibri" w:eastAsia="Calibri" w:hAnsi="Calibri"/>
          <w:color w:val="222222"/>
          <w:sz w:val="21"/>
          <w:szCs w:val="21"/>
        </w:rPr>
        <w:t xml:space="preserve">Priority corridors include Highway 36 and other high-pedestrian commuter routes. Stress yielding, speed in transitional light, and impairment even during morning hours.</w:t>
      </w:r>
    </w:p>
    <w:p>
      <w:pPr>
        <w:pageBreakBefore/>
      </w:pP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2200"/>
        <w:gridCol w:w="8600"/>
      </w:tblGrid>
      <w:tr>
        <w:tc>
          <w:tcPr>
            <w:tcW w:type="dxa" w:w="2200"/>
            <w:tcBorders>
              <w:top w:val="none" w:color="FFFFFF" w:sz="0"/>
              <w:left w:val="none" w:color="FFFFFF" w:sz="0"/>
              <w:bottom w:val="none" w:color="FFFFFF" w:sz="0"/>
              <w:right w:val="none" w:color="FFFFFF" w:sz="0"/>
            </w:tcBorders>
            <w:shd w:fill="1B365D" w:val="clear"/>
            <w:tcMar>
              <w:top w:type="dxa" w:w="140"/>
              <w:left w:type="dxa" w:w="140"/>
              <w:bottom w:type="dxa" w:w="140"/>
              <w:right w:type="dxa" w:w="140"/>
            </w:tcMar>
            <w:vAlign w:val="center"/>
          </w:tcPr>
          <w:p>
            <w:pPr>
              <w:spacing w:after="0"/>
              <w:jc w:val="center"/>
            </w:pPr>
            <w:r>
              <w:rPr>
                <w:rFonts w:ascii="Calibri" w:cs="Calibri" w:eastAsia="Calibri" w:hAnsi="Calibri"/>
                <w:b/>
                <w:bCs/>
                <w:color w:val="C4A35A"/>
                <w:sz w:val="28"/>
                <w:szCs w:val="28"/>
              </w:rPr>
              <w:t xml:space="preserve">APR</w:t>
            </w:r>
          </w:p>
          <w:p>
            <w:pPr>
              <w:spacing w:after="0"/>
              <w:jc w:val="center"/>
            </w:pPr>
            <w:r>
              <w:rPr>
                <w:rFonts w:ascii="Calibri" w:cs="Calibri" w:eastAsia="Calibri" w:hAnsi="Calibri"/>
                <w:b/>
                <w:bCs/>
                <w:color w:val="FFFFFF"/>
                <w:sz w:val="56"/>
                <w:szCs w:val="56"/>
              </w:rPr>
              <w:t xml:space="preserve">14</w:t>
            </w:r>
          </w:p>
          <w:p>
            <w:pPr>
              <w:spacing w:after="0"/>
              <w:jc w:val="center"/>
            </w:pPr>
            <w:r>
              <w:rPr>
                <w:rFonts w:ascii="Calibri" w:cs="Calibri" w:eastAsia="Calibri" w:hAnsi="Calibri"/>
                <w:color w:val="C8D4E4"/>
                <w:sz w:val="20"/>
                <w:szCs w:val="20"/>
              </w:rPr>
              <w:t xml:space="preserve">2026</w:t>
            </w:r>
          </w:p>
        </w:tc>
        <w:tc>
          <w:tcPr>
            <w:tcW w:type="dxa" w:w="8600"/>
            <w:tcBorders>
              <w:top w:val="none" w:color="FFFFFF" w:sz="0"/>
              <w:left w:val="single" w:color="C4A35A" w:sz="24"/>
              <w:bottom w:val="none" w:color="FFFFFF" w:sz="0"/>
              <w:right w:val="none" w:color="FFFFFF" w:sz="0"/>
            </w:tcBorders>
            <w:shd w:fill="0F2744" w:val="clear"/>
            <w:tcMar>
              <w:top w:type="dxa" w:w="160"/>
              <w:left w:type="dxa" w:w="240"/>
              <w:bottom w:type="dxa" w:w="160"/>
              <w:right w:type="dxa" w:w="200"/>
            </w:tcMar>
            <w:vAlign w:val="center"/>
          </w:tcPr>
          <w:p>
            <w:pPr>
              <w:spacing w:after="40"/>
            </w:pPr>
            <w:r>
              <w:rPr>
                <w:rFonts w:ascii="Calibri" w:cs="Calibri" w:eastAsia="Calibri" w:hAnsi="Calibri"/>
                <w:b/>
                <w:bCs/>
                <w:color w:val="C4A35A"/>
                <w:sz w:val="16"/>
                <w:szCs w:val="16"/>
              </w:rPr>
              <w:t xml:space="preserve">GOAL ZERO  •  2026 ENFORCEMENT CALENDAR</w:t>
            </w:r>
          </w:p>
          <w:p>
            <w:pPr>
              <w:spacing w:after="80"/>
            </w:pPr>
            <w:r>
              <w:rPr>
                <w:rFonts w:ascii="Calibri" w:cs="Calibri" w:eastAsia="Calibri" w:hAnsi="Calibri"/>
                <w:b/>
                <w:bCs/>
                <w:color w:val="FFFFFF"/>
                <w:sz w:val="32"/>
                <w:szCs w:val="32"/>
              </w:rPr>
              <w:t xml:space="preserve">Multi-State Aggressive Driving Enforcement</w:t>
            </w:r>
          </w:p>
          <w:p>
            <w:pPr>
              <w:spacing w:after="0"/>
            </w:pPr>
            <w:r>
              <w:rPr>
                <w:rFonts w:ascii="Calibri" w:cs="Calibri" w:eastAsia="Calibri" w:hAnsi="Calibri"/>
                <w:b/>
                <w:bCs/>
                <w:color w:val="C8D4E4"/>
                <w:sz w:val="20"/>
                <w:szCs w:val="20"/>
              </w:rPr>
              <w:t xml:space="preserve">TUESDAY</w:t>
            </w:r>
            <w:r>
              <w:rPr>
                <w:rFonts w:ascii="Calibri" w:cs="Calibri" w:eastAsia="Calibri" w:hAnsi="Calibri"/>
                <w:color w:val="C4A35A"/>
                <w:sz w:val="20"/>
                <w:szCs w:val="20"/>
              </w:rPr>
              <w:t xml:space="preserve">   |   </w:t>
            </w:r>
            <w:r>
              <w:rPr>
                <w:rFonts w:ascii="Calibri" w:cs="Calibri" w:eastAsia="Calibri" w:hAnsi="Calibri"/>
                <w:b/>
                <w:bCs/>
                <w:color w:val="FFFFFF"/>
                <w:sz w:val="20"/>
                <w:szCs w:val="20"/>
              </w:rPr>
              <w:t xml:space="preserve">All-Day Event</w:t>
            </w:r>
          </w:p>
        </w:tc>
      </w:tr>
    </w:tbl>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0800"/>
      </w:tblGrid>
      <w:tr>
        <w:tc>
          <w:tcPr>
            <w:tcW w:type="dxa" w:w="10800"/>
            <w:tcBorders>
              <w:top w:val="none" w:color="FFFFFF" w:sz="0"/>
              <w:left w:val="single" w:color="1B365D" w:sz="8"/>
              <w:bottom w:val="single" w:color="C4A35A" w:sz="8"/>
              <w:right w:val="single" w:color="1B365D" w:sz="8"/>
            </w:tcBorders>
            <w:shd w:fill="F4F6F8" w:val="clear"/>
            <w:tcMar>
              <w:top w:type="dxa" w:w="100"/>
              <w:left w:type="dxa" w:w="200"/>
              <w:bottom w:type="dxa" w:w="100"/>
              <w:right w:type="dxa" w:w="200"/>
            </w:tcMar>
          </w:tcPr>
          <w:p>
            <w:pPr>
              <w:spacing w:after="0"/>
            </w:pPr>
            <w:r>
              <w:rPr>
                <w:rFonts w:ascii="Calibri" w:cs="Calibri" w:eastAsia="Calibri" w:hAnsi="Calibri"/>
                <w:b/>
                <w:bCs/>
                <w:color w:val="2E5A88"/>
                <w:sz w:val="16"/>
                <w:szCs w:val="16"/>
              </w:rPr>
              <w:t xml:space="preserve">EVENT TYPE  </w:t>
            </w:r>
            <w:r>
              <w:rPr>
                <w:rFonts w:ascii="Calibri" w:cs="Calibri" w:eastAsia="Calibri" w:hAnsi="Calibri"/>
                <w:color w:val="222222"/>
                <w:sz w:val="20"/>
                <w:szCs w:val="20"/>
              </w:rPr>
              <w:t xml:space="preserve">Coordinated Multi-State Campaign</w:t>
            </w:r>
            <w:r>
              <w:t xml:space="preserve"/>
            </w:r>
            <w:r>
              <w:t xml:space="preserve"/>
            </w:r>
          </w:p>
        </w:tc>
      </w:tr>
    </w:tbl>
    <w:p>
      <w:pPr>
        <w:spacing w:after="0" w:before="200"/>
      </w:pPr>
    </w:p>
    <w:p>
      <w:pPr>
        <w:pBdr>
          <w:bottom w:val="single" w:color="C4A35A" w:sz="6" w:space="1"/>
        </w:pBdr>
        <w:spacing w:after="40" w:before="160"/>
      </w:pPr>
      <w:r>
        <w:rPr>
          <w:rFonts w:ascii="Calibri" w:cs="Calibri" w:eastAsia="Calibri" w:hAnsi="Calibri"/>
          <w:b/>
          <w:bCs/>
          <w:color w:val="1B365D"/>
          <w:sz w:val="18"/>
          <w:szCs w:val="18"/>
        </w:rPr>
        <w:t xml:space="preserve">BACKGROUND</w:t>
      </w:r>
    </w:p>
    <w:p>
      <w:pPr>
        <w:spacing w:after="80" w:before="40" w:line="288"/>
      </w:pPr>
      <w:r>
        <w:rPr>
          <w:rFonts w:ascii="Calibri" w:cs="Calibri" w:eastAsia="Calibri" w:hAnsi="Calibri"/>
          <w:color w:val="222222"/>
          <w:sz w:val="21"/>
          <w:szCs w:val="21"/>
        </w:rPr>
        <w:t xml:space="preserve">New Jersey will join forces with the Pennsylvania Department of Transportation (PennDOT), the Pennsylvania State Police (PSP), and local police departments across both states for a coordinated, multi-state aggressive driving enforcement campaign.</w:t>
      </w:r>
    </w:p>
    <w:p>
      <w:pPr>
        <w:pBdr>
          <w:bottom w:val="single" w:color="C4A35A" w:sz="6" w:space="1"/>
        </w:pBdr>
        <w:spacing w:after="40" w:before="160"/>
      </w:pPr>
      <w:r>
        <w:rPr>
          <w:rFonts w:ascii="Calibri" w:cs="Calibri" w:eastAsia="Calibri" w:hAnsi="Calibri"/>
          <w:b/>
          <w:bCs/>
          <w:color w:val="1B365D"/>
          <w:sz w:val="18"/>
          <w:szCs w:val="18"/>
        </w:rPr>
        <w:t xml:space="preserve">FOCUS</w:t>
      </w:r>
    </w:p>
    <w:p>
      <w:pPr>
        <w:spacing w:after="80" w:before="40" w:line="288"/>
      </w:pPr>
      <w:r>
        <w:rPr>
          <w:rFonts w:ascii="Calibri" w:cs="Calibri" w:eastAsia="Calibri" w:hAnsi="Calibri"/>
          <w:color w:val="222222"/>
          <w:sz w:val="21"/>
          <w:szCs w:val="21"/>
        </w:rPr>
        <w:t xml:space="preserve">Aggressive driving: speeding, tailgating, improper lane changes, red-light running, and related hazardous behaviors on shared and connecting corridors.</w:t>
      </w:r>
    </w:p>
    <w:p>
      <w:pPr>
        <w:pBdr>
          <w:bottom w:val="single" w:color="C4A35A" w:sz="6" w:space="1"/>
        </w:pBdr>
        <w:spacing w:after="40" w:before="160"/>
      </w:pPr>
      <w:r>
        <w:rPr>
          <w:rFonts w:ascii="Calibri" w:cs="Calibri" w:eastAsia="Calibri" w:hAnsi="Calibri"/>
          <w:b/>
          <w:bCs/>
          <w:color w:val="1B365D"/>
          <w:sz w:val="18"/>
          <w:szCs w:val="18"/>
        </w:rPr>
        <w:t xml:space="preserve">STRATEGIC RATIONALE</w:t>
      </w:r>
    </w:p>
    <w:p>
      <w:pPr>
        <w:spacing w:after="80" w:before="40" w:line="288"/>
      </w:pPr>
      <w:r>
        <w:rPr>
          <w:rFonts w:ascii="Calibri" w:cs="Calibri" w:eastAsia="Calibri" w:hAnsi="Calibri"/>
          <w:color w:val="222222"/>
          <w:sz w:val="21"/>
          <w:szCs w:val="21"/>
        </w:rPr>
        <w:t xml:space="preserve">Aggressive driving does not stop at a state line. A single-day, two-state surge multiplies deterrence, creates consistent messaging for motorists traveling between New Jersey and Pennsylvania, and demonstrates unified commitment to Goal Zero.</w:t>
      </w:r>
    </w:p>
    <w:p>
      <w:pPr>
        <w:pBdr>
          <w:bottom w:val="single" w:color="C4A35A" w:sz="6" w:space="1"/>
        </w:pBdr>
        <w:spacing w:after="40" w:before="160"/>
      </w:pPr>
      <w:r>
        <w:rPr>
          <w:rFonts w:ascii="Calibri" w:cs="Calibri" w:eastAsia="Calibri" w:hAnsi="Calibri"/>
          <w:b/>
          <w:bCs/>
          <w:color w:val="1B365D"/>
          <w:sz w:val="18"/>
          <w:szCs w:val="18"/>
        </w:rPr>
        <w:t xml:space="preserve">OPERATIONAL NOTES</w:t>
      </w:r>
    </w:p>
    <w:p>
      <w:pPr>
        <w:spacing w:after="80" w:before="40" w:line="288"/>
      </w:pPr>
      <w:r>
        <w:rPr>
          <w:rFonts w:ascii="Calibri" w:cs="Calibri" w:eastAsia="Calibri" w:hAnsi="Calibri"/>
          <w:color w:val="222222"/>
          <w:sz w:val="21"/>
          <w:szCs w:val="21"/>
        </w:rPr>
        <w:t xml:space="preserve">Coordinate media messaging with partner agencies. Focus resources on interstate connectors, toll roads, and corridors with a documented aggressive-driving problem. Document contacts for after-action sharing with PA partners.</w:t>
      </w:r>
    </w:p>
    <w:p>
      <w:pPr>
        <w:pageBreakBefore/>
      </w:pP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2200"/>
        <w:gridCol w:w="8600"/>
      </w:tblGrid>
      <w:tr>
        <w:tc>
          <w:tcPr>
            <w:tcW w:type="dxa" w:w="2200"/>
            <w:tcBorders>
              <w:top w:val="none" w:color="FFFFFF" w:sz="0"/>
              <w:left w:val="none" w:color="FFFFFF" w:sz="0"/>
              <w:bottom w:val="none" w:color="FFFFFF" w:sz="0"/>
              <w:right w:val="none" w:color="FFFFFF" w:sz="0"/>
            </w:tcBorders>
            <w:shd w:fill="1B365D" w:val="clear"/>
            <w:tcMar>
              <w:top w:type="dxa" w:w="140"/>
              <w:left w:type="dxa" w:w="140"/>
              <w:bottom w:type="dxa" w:w="140"/>
              <w:right w:type="dxa" w:w="140"/>
            </w:tcMar>
            <w:vAlign w:val="center"/>
          </w:tcPr>
          <w:p>
            <w:pPr>
              <w:spacing w:after="0"/>
              <w:jc w:val="center"/>
            </w:pPr>
            <w:r>
              <w:rPr>
                <w:rFonts w:ascii="Calibri" w:cs="Calibri" w:eastAsia="Calibri" w:hAnsi="Calibri"/>
                <w:b/>
                <w:bCs/>
                <w:color w:val="C4A35A"/>
                <w:sz w:val="28"/>
                <w:szCs w:val="28"/>
              </w:rPr>
              <w:t xml:space="preserve">MAY</w:t>
            </w:r>
          </w:p>
          <w:p>
            <w:pPr>
              <w:spacing w:after="0"/>
              <w:jc w:val="center"/>
            </w:pPr>
            <w:r>
              <w:rPr>
                <w:rFonts w:ascii="Calibri" w:cs="Calibri" w:eastAsia="Calibri" w:hAnsi="Calibri"/>
                <w:b/>
                <w:bCs/>
                <w:color w:val="FFFFFF"/>
                <w:sz w:val="56"/>
                <w:szCs w:val="56"/>
              </w:rPr>
              <w:t xml:space="preserve">17</w:t>
            </w:r>
          </w:p>
          <w:p>
            <w:pPr>
              <w:spacing w:after="0"/>
              <w:jc w:val="center"/>
            </w:pPr>
            <w:r>
              <w:rPr>
                <w:rFonts w:ascii="Calibri" w:cs="Calibri" w:eastAsia="Calibri" w:hAnsi="Calibri"/>
                <w:color w:val="C8D4E4"/>
                <w:sz w:val="20"/>
                <w:szCs w:val="20"/>
              </w:rPr>
              <w:t xml:space="preserve">2026</w:t>
            </w:r>
          </w:p>
        </w:tc>
        <w:tc>
          <w:tcPr>
            <w:tcW w:type="dxa" w:w="8600"/>
            <w:tcBorders>
              <w:top w:val="none" w:color="FFFFFF" w:sz="0"/>
              <w:left w:val="single" w:color="C4A35A" w:sz="24"/>
              <w:bottom w:val="none" w:color="FFFFFF" w:sz="0"/>
              <w:right w:val="none" w:color="FFFFFF" w:sz="0"/>
            </w:tcBorders>
            <w:shd w:fill="0F2744" w:val="clear"/>
            <w:tcMar>
              <w:top w:type="dxa" w:w="160"/>
              <w:left w:type="dxa" w:w="240"/>
              <w:bottom w:type="dxa" w:w="160"/>
              <w:right w:type="dxa" w:w="200"/>
            </w:tcMar>
            <w:vAlign w:val="center"/>
          </w:tcPr>
          <w:p>
            <w:pPr>
              <w:spacing w:after="40"/>
            </w:pPr>
            <w:r>
              <w:rPr>
                <w:rFonts w:ascii="Calibri" w:cs="Calibri" w:eastAsia="Calibri" w:hAnsi="Calibri"/>
                <w:b/>
                <w:bCs/>
                <w:color w:val="C4A35A"/>
                <w:sz w:val="16"/>
                <w:szCs w:val="16"/>
              </w:rPr>
              <w:t xml:space="preserve">GOAL ZERO  •  2026 ENFORCEMENT CALENDAR</w:t>
            </w:r>
          </w:p>
          <w:p>
            <w:pPr>
              <w:spacing w:after="80"/>
            </w:pPr>
            <w:r>
              <w:rPr>
                <w:rFonts w:ascii="Calibri" w:cs="Calibri" w:eastAsia="Calibri" w:hAnsi="Calibri"/>
                <w:b/>
                <w:bCs/>
                <w:color w:val="FFFFFF"/>
                <w:sz w:val="32"/>
                <w:szCs w:val="32"/>
              </w:rPr>
              <w:t xml:space="preserve">Honoring Patrolman Robert T. Tobias</w:t>
            </w:r>
          </w:p>
          <w:p>
            <w:pPr>
              <w:spacing w:after="0"/>
            </w:pPr>
            <w:r>
              <w:rPr>
                <w:rFonts w:ascii="Calibri" w:cs="Calibri" w:eastAsia="Calibri" w:hAnsi="Calibri"/>
                <w:b/>
                <w:bCs/>
                <w:color w:val="C8D4E4"/>
                <w:sz w:val="20"/>
                <w:szCs w:val="20"/>
              </w:rPr>
              <w:t xml:space="preserve">SUNDAY</w:t>
            </w:r>
            <w:r>
              <w:rPr>
                <w:rFonts w:ascii="Calibri" w:cs="Calibri" w:eastAsia="Calibri" w:hAnsi="Calibri"/>
                <w:color w:val="C4A35A"/>
                <w:sz w:val="20"/>
                <w:szCs w:val="20"/>
              </w:rPr>
              <w:t xml:space="preserve">   |   </w:t>
            </w:r>
            <w:r>
              <w:rPr>
                <w:rFonts w:ascii="Calibri" w:cs="Calibri" w:eastAsia="Calibri" w:hAnsi="Calibri"/>
                <w:b/>
                <w:bCs/>
                <w:color w:val="FFFFFF"/>
                <w:sz w:val="20"/>
                <w:szCs w:val="20"/>
              </w:rPr>
              <w:t xml:space="preserve">3:00 PM – 7:00 PM (Flexible)</w:t>
            </w:r>
          </w:p>
        </w:tc>
      </w:tr>
    </w:tbl>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0800"/>
      </w:tblGrid>
      <w:tr>
        <w:tc>
          <w:tcPr>
            <w:tcW w:type="dxa" w:w="10800"/>
            <w:tcBorders>
              <w:top w:val="none" w:color="FFFFFF" w:sz="0"/>
              <w:left w:val="single" w:color="1B365D" w:sz="8"/>
              <w:bottom w:val="single" w:color="C4A35A" w:sz="8"/>
              <w:right w:val="single" w:color="1B365D" w:sz="8"/>
            </w:tcBorders>
            <w:shd w:fill="F4F6F8" w:val="clear"/>
            <w:tcMar>
              <w:top w:type="dxa" w:w="100"/>
              <w:left w:type="dxa" w:w="200"/>
              <w:bottom w:type="dxa" w:w="100"/>
              <w:right w:type="dxa" w:w="200"/>
            </w:tcMar>
          </w:tcPr>
          <w:p>
            <w:pPr>
              <w:spacing w:after="0"/>
            </w:pPr>
            <w:r>
              <w:rPr>
                <w:rFonts w:ascii="Calibri" w:cs="Calibri" w:eastAsia="Calibri" w:hAnsi="Calibri"/>
                <w:b/>
                <w:bCs/>
                <w:color w:val="2E5A88"/>
                <w:sz w:val="16"/>
                <w:szCs w:val="16"/>
              </w:rPr>
              <w:t xml:space="preserve">EVENT TYPE  </w:t>
            </w:r>
            <w:r>
              <w:rPr>
                <w:rFonts w:ascii="Calibri" w:cs="Calibri" w:eastAsia="Calibri" w:hAnsi="Calibri"/>
                <w:color w:val="222222"/>
                <w:sz w:val="20"/>
                <w:szCs w:val="20"/>
              </w:rPr>
              <w:t xml:space="preserve">Corridor Remembrance &amp; Enforcement</w:t>
            </w:r>
            <w:r>
              <w:rPr>
                <w:rFonts w:ascii="Calibri" w:cs="Calibri" w:eastAsia="Calibri" w:hAnsi="Calibri"/>
                <w:b/>
                <w:bCs/>
                <w:color w:val="2E5A88"/>
                <w:sz w:val="16"/>
                <w:szCs w:val="16"/>
              </w:rPr>
              <w:t xml:space="preserve">      HONORING  </w:t>
            </w:r>
            <w:r>
              <w:rPr>
                <w:rFonts w:ascii="Calibri" w:cs="Calibri" w:eastAsia="Calibri" w:hAnsi="Calibri"/>
                <w:color w:val="222222"/>
                <w:sz w:val="20"/>
                <w:szCs w:val="20"/>
              </w:rPr>
              <w:t xml:space="preserve">Manchester Patrolman Robert T. Tobias</w:t>
            </w:r>
          </w:p>
        </w:tc>
      </w:tr>
    </w:tbl>
    <w:p>
      <w:pPr>
        <w:spacing w:after="0" w:before="200"/>
      </w:pPr>
    </w:p>
    <w:p>
      <w:pPr>
        <w:pBdr>
          <w:bottom w:val="single" w:color="C4A35A" w:sz="6" w:space="1"/>
        </w:pBdr>
        <w:spacing w:after="40" w:before="160"/>
      </w:pPr>
      <w:r>
        <w:rPr>
          <w:rFonts w:ascii="Calibri" w:cs="Calibri" w:eastAsia="Calibri" w:hAnsi="Calibri"/>
          <w:b/>
          <w:bCs/>
          <w:color w:val="1B365D"/>
          <w:sz w:val="18"/>
          <w:szCs w:val="18"/>
        </w:rPr>
        <w:t xml:space="preserve">BACKGROUND</w:t>
      </w:r>
    </w:p>
    <w:p>
      <w:pPr>
        <w:spacing w:after="80" w:before="40" w:line="288"/>
      </w:pPr>
      <w:r>
        <w:rPr>
          <w:rFonts w:ascii="Calibri" w:cs="Calibri" w:eastAsia="Calibri" w:hAnsi="Calibri"/>
          <w:color w:val="222222"/>
          <w:sz w:val="21"/>
          <w:szCs w:val="21"/>
        </w:rPr>
        <w:t xml:space="preserve">On May 17, 1975, Patrolman Tobias was tragically struck and killed while standing at the driver’s side door of a vehicle he had stopped on the westbound shoulder of State Highway 70 (mile marker 35.8) in Manchester Township.</w:t>
      </w:r>
    </w:p>
    <w:p>
      <w:pPr>
        <w:pBdr>
          <w:bottom w:val="single" w:color="C4A35A" w:sz="6" w:space="1"/>
        </w:pBdr>
        <w:spacing w:after="40" w:before="160"/>
      </w:pPr>
      <w:r>
        <w:rPr>
          <w:rFonts w:ascii="Calibri" w:cs="Calibri" w:eastAsia="Calibri" w:hAnsi="Calibri"/>
          <w:b/>
          <w:bCs/>
          <w:color w:val="1B365D"/>
          <w:sz w:val="18"/>
          <w:szCs w:val="18"/>
        </w:rPr>
        <w:t xml:space="preserve">FOCUS</w:t>
      </w:r>
    </w:p>
    <w:p>
      <w:pPr>
        <w:spacing w:after="80" w:before="40" w:line="288"/>
      </w:pPr>
      <w:r>
        <w:rPr>
          <w:rFonts w:ascii="Calibri" w:cs="Calibri" w:eastAsia="Calibri" w:hAnsi="Calibri"/>
          <w:color w:val="222222"/>
          <w:sz w:val="21"/>
          <w:szCs w:val="21"/>
        </w:rPr>
        <w:t xml:space="preserve">Officer safety, Move Over compliance, and targeted enforcement along the State Highway 70 corridor in memory of Patrolman Tobias.</w:t>
      </w:r>
    </w:p>
    <w:p>
      <w:pPr>
        <w:pBdr>
          <w:bottom w:val="single" w:color="C4A35A" w:sz="6" w:space="1"/>
        </w:pBdr>
        <w:spacing w:after="40" w:before="160"/>
      </w:pPr>
      <w:r>
        <w:rPr>
          <w:rFonts w:ascii="Calibri" w:cs="Calibri" w:eastAsia="Calibri" w:hAnsi="Calibri"/>
          <w:b/>
          <w:bCs/>
          <w:color w:val="1B365D"/>
          <w:sz w:val="18"/>
          <w:szCs w:val="18"/>
        </w:rPr>
        <w:t xml:space="preserve">STRATEGIC RATIONALE</w:t>
      </w:r>
    </w:p>
    <w:p>
      <w:pPr>
        <w:spacing w:after="80" w:before="40" w:line="288"/>
      </w:pPr>
      <w:r>
        <w:rPr>
          <w:rFonts w:ascii="Calibri" w:cs="Calibri" w:eastAsia="Calibri" w:hAnsi="Calibri"/>
          <w:color w:val="222222"/>
          <w:sz w:val="21"/>
          <w:szCs w:val="21"/>
        </w:rPr>
        <w:t xml:space="preserve">This campaign is a unified day of remembrance and dedicated enforcement. Concentrating effort on the roadway where Patrolman Tobias was killed honors his sacrifice and addresses the same shoulder-stop hazards that still injure and kill officers.</w:t>
      </w:r>
    </w:p>
    <w:p>
      <w:pPr>
        <w:pBdr>
          <w:bottom w:val="single" w:color="C4A35A" w:sz="6" w:space="1"/>
        </w:pBdr>
        <w:spacing w:after="40" w:before="160"/>
      </w:pPr>
      <w:r>
        <w:rPr>
          <w:rFonts w:ascii="Calibri" w:cs="Calibri" w:eastAsia="Calibri" w:hAnsi="Calibri"/>
          <w:b/>
          <w:bCs/>
          <w:color w:val="1B365D"/>
          <w:sz w:val="18"/>
          <w:szCs w:val="18"/>
        </w:rPr>
        <w:t xml:space="preserve">OPERATIONAL NOTES</w:t>
      </w:r>
    </w:p>
    <w:p>
      <w:pPr>
        <w:spacing w:after="80" w:before="40" w:line="288"/>
      </w:pPr>
      <w:r>
        <w:rPr>
          <w:rFonts w:ascii="Calibri" w:cs="Calibri" w:eastAsia="Calibri" w:hAnsi="Calibri"/>
          <w:color w:val="222222"/>
          <w:sz w:val="21"/>
          <w:szCs w:val="21"/>
        </w:rPr>
        <w:t xml:space="preserve">Agencies with State Highway 70 in their area of responsibility are asked to focus enforcement along that corridor. Suggested hours are 3:00 p.m. to 7:00 p.m.; departments may adjust operational hours as needed. Pronunciation: Tobias — “toe-BIAS.”</w:t>
      </w:r>
    </w:p>
    <w:p>
      <w:pPr>
        <w:pageBreakBefore/>
      </w:pP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2200"/>
        <w:gridCol w:w="8600"/>
      </w:tblGrid>
      <w:tr>
        <w:tc>
          <w:tcPr>
            <w:tcW w:type="dxa" w:w="2200"/>
            <w:tcBorders>
              <w:top w:val="none" w:color="FFFFFF" w:sz="0"/>
              <w:left w:val="none" w:color="FFFFFF" w:sz="0"/>
              <w:bottom w:val="none" w:color="FFFFFF" w:sz="0"/>
              <w:right w:val="none" w:color="FFFFFF" w:sz="0"/>
            </w:tcBorders>
            <w:shd w:fill="1B365D" w:val="clear"/>
            <w:tcMar>
              <w:top w:type="dxa" w:w="140"/>
              <w:left w:type="dxa" w:w="140"/>
              <w:bottom w:type="dxa" w:w="140"/>
              <w:right w:type="dxa" w:w="140"/>
            </w:tcMar>
            <w:vAlign w:val="center"/>
          </w:tcPr>
          <w:p>
            <w:pPr>
              <w:spacing w:after="0"/>
              <w:jc w:val="center"/>
            </w:pPr>
            <w:r>
              <w:rPr>
                <w:rFonts w:ascii="Calibri" w:cs="Calibri" w:eastAsia="Calibri" w:hAnsi="Calibri"/>
                <w:b/>
                <w:bCs/>
                <w:color w:val="C4A35A"/>
                <w:sz w:val="28"/>
                <w:szCs w:val="28"/>
              </w:rPr>
              <w:t xml:space="preserve">JUN</w:t>
            </w:r>
          </w:p>
          <w:p>
            <w:pPr>
              <w:spacing w:after="0"/>
              <w:jc w:val="center"/>
            </w:pPr>
            <w:r>
              <w:rPr>
                <w:rFonts w:ascii="Calibri" w:cs="Calibri" w:eastAsia="Calibri" w:hAnsi="Calibri"/>
                <w:b/>
                <w:bCs/>
                <w:color w:val="FFFFFF"/>
                <w:sz w:val="56"/>
                <w:szCs w:val="56"/>
              </w:rPr>
              <w:t xml:space="preserve">6</w:t>
            </w:r>
          </w:p>
          <w:p>
            <w:pPr>
              <w:spacing w:after="0"/>
              <w:jc w:val="center"/>
            </w:pPr>
            <w:r>
              <w:rPr>
                <w:rFonts w:ascii="Calibri" w:cs="Calibri" w:eastAsia="Calibri" w:hAnsi="Calibri"/>
                <w:color w:val="C8D4E4"/>
                <w:sz w:val="20"/>
                <w:szCs w:val="20"/>
              </w:rPr>
              <w:t xml:space="preserve">2026</w:t>
            </w:r>
          </w:p>
        </w:tc>
        <w:tc>
          <w:tcPr>
            <w:tcW w:type="dxa" w:w="8600"/>
            <w:tcBorders>
              <w:top w:val="none" w:color="FFFFFF" w:sz="0"/>
              <w:left w:val="single" w:color="C4A35A" w:sz="24"/>
              <w:bottom w:val="none" w:color="FFFFFF" w:sz="0"/>
              <w:right w:val="none" w:color="FFFFFF" w:sz="0"/>
            </w:tcBorders>
            <w:shd w:fill="0F2744" w:val="clear"/>
            <w:tcMar>
              <w:top w:type="dxa" w:w="160"/>
              <w:left w:type="dxa" w:w="240"/>
              <w:bottom w:type="dxa" w:w="160"/>
              <w:right w:type="dxa" w:w="200"/>
            </w:tcMar>
            <w:vAlign w:val="center"/>
          </w:tcPr>
          <w:p>
            <w:pPr>
              <w:spacing w:after="40"/>
            </w:pPr>
            <w:r>
              <w:rPr>
                <w:rFonts w:ascii="Calibri" w:cs="Calibri" w:eastAsia="Calibri" w:hAnsi="Calibri"/>
                <w:b/>
                <w:bCs/>
                <w:color w:val="C4A35A"/>
                <w:sz w:val="16"/>
                <w:szCs w:val="16"/>
              </w:rPr>
              <w:t xml:space="preserve">GOAL ZERO  •  2026 ENFORCEMENT CALENDAR</w:t>
            </w:r>
          </w:p>
          <w:p>
            <w:pPr>
              <w:spacing w:after="80"/>
            </w:pPr>
            <w:r>
              <w:rPr>
                <w:rFonts w:ascii="Calibri" w:cs="Calibri" w:eastAsia="Calibri" w:hAnsi="Calibri"/>
                <w:b/>
                <w:bCs/>
                <w:color w:val="FFFFFF"/>
                <w:sz w:val="32"/>
                <w:szCs w:val="32"/>
              </w:rPr>
              <w:t xml:space="preserve">Goal Zero — Trooper Marc K. Castellano</w:t>
            </w:r>
          </w:p>
          <w:p>
            <w:pPr>
              <w:spacing w:after="0"/>
            </w:pPr>
            <w:r>
              <w:rPr>
                <w:rFonts w:ascii="Calibri" w:cs="Calibri" w:eastAsia="Calibri" w:hAnsi="Calibri"/>
                <w:b/>
                <w:bCs/>
                <w:color w:val="C8D4E4"/>
                <w:sz w:val="20"/>
                <w:szCs w:val="20"/>
              </w:rPr>
              <w:t xml:space="preserve">SATURDAY</w:t>
            </w:r>
            <w:r>
              <w:rPr>
                <w:rFonts w:ascii="Calibri" w:cs="Calibri" w:eastAsia="Calibri" w:hAnsi="Calibri"/>
                <w:color w:val="C4A35A"/>
                <w:sz w:val="20"/>
                <w:szCs w:val="20"/>
              </w:rPr>
              <w:t xml:space="preserve">   |   </w:t>
            </w:r>
            <w:r>
              <w:rPr>
                <w:rFonts w:ascii="Calibri" w:cs="Calibri" w:eastAsia="Calibri" w:hAnsi="Calibri"/>
                <w:b/>
                <w:bCs/>
                <w:color w:val="FFFFFF"/>
                <w:sz w:val="20"/>
                <w:szCs w:val="20"/>
              </w:rPr>
              <w:t xml:space="preserve">All-Day Event</w:t>
            </w:r>
          </w:p>
        </w:tc>
      </w:tr>
    </w:tbl>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0800"/>
      </w:tblGrid>
      <w:tr>
        <w:tc>
          <w:tcPr>
            <w:tcW w:type="dxa" w:w="10800"/>
            <w:tcBorders>
              <w:top w:val="none" w:color="FFFFFF" w:sz="0"/>
              <w:left w:val="single" w:color="1B365D" w:sz="8"/>
              <w:bottom w:val="single" w:color="C4A35A" w:sz="8"/>
              <w:right w:val="single" w:color="1B365D" w:sz="8"/>
            </w:tcBorders>
            <w:shd w:fill="F4F6F8" w:val="clear"/>
            <w:tcMar>
              <w:top w:type="dxa" w:w="100"/>
              <w:left w:type="dxa" w:w="200"/>
              <w:bottom w:type="dxa" w:w="100"/>
              <w:right w:type="dxa" w:w="200"/>
            </w:tcMar>
          </w:tcPr>
          <w:p>
            <w:pPr>
              <w:spacing w:after="0"/>
            </w:pPr>
            <w:r>
              <w:rPr>
                <w:rFonts w:ascii="Calibri" w:cs="Calibri" w:eastAsia="Calibri" w:hAnsi="Calibri"/>
                <w:b/>
                <w:bCs/>
                <w:color w:val="2E5A88"/>
                <w:sz w:val="16"/>
                <w:szCs w:val="16"/>
              </w:rPr>
              <w:t xml:space="preserve">EVENT TYPE  </w:t>
            </w:r>
            <w:r>
              <w:rPr>
                <w:rFonts w:ascii="Calibri" w:cs="Calibri" w:eastAsia="Calibri" w:hAnsi="Calibri"/>
                <w:color w:val="222222"/>
                <w:sz w:val="20"/>
                <w:szCs w:val="20"/>
              </w:rPr>
              <w:t xml:space="preserve">Move Over Law Education &amp; Enforcement</w:t>
            </w:r>
            <w:r>
              <w:rPr>
                <w:rFonts w:ascii="Calibri" w:cs="Calibri" w:eastAsia="Calibri" w:hAnsi="Calibri"/>
                <w:b/>
                <w:bCs/>
                <w:color w:val="2E5A88"/>
                <w:sz w:val="16"/>
                <w:szCs w:val="16"/>
              </w:rPr>
              <w:t xml:space="preserve">      HONORING  </w:t>
            </w:r>
            <w:r>
              <w:rPr>
                <w:rFonts w:ascii="Calibri" w:cs="Calibri" w:eastAsia="Calibri" w:hAnsi="Calibri"/>
                <w:color w:val="222222"/>
                <w:sz w:val="20"/>
                <w:szCs w:val="20"/>
              </w:rPr>
              <w:t xml:space="preserve">Trooper Marc K. Castellano</w:t>
            </w:r>
          </w:p>
        </w:tc>
      </w:tr>
    </w:tbl>
    <w:p>
      <w:pPr>
        <w:spacing w:after="0" w:before="200"/>
      </w:pPr>
    </w:p>
    <w:p>
      <w:pPr>
        <w:pBdr>
          <w:bottom w:val="single" w:color="C4A35A" w:sz="6" w:space="1"/>
        </w:pBdr>
        <w:spacing w:after="40" w:before="160"/>
      </w:pPr>
      <w:r>
        <w:rPr>
          <w:rFonts w:ascii="Calibri" w:cs="Calibri" w:eastAsia="Calibri" w:hAnsi="Calibri"/>
          <w:b/>
          <w:bCs/>
          <w:color w:val="1B365D"/>
          <w:sz w:val="18"/>
          <w:szCs w:val="18"/>
        </w:rPr>
        <w:t xml:space="preserve">BACKGROUND</w:t>
      </w:r>
    </w:p>
    <w:p>
      <w:pPr>
        <w:spacing w:after="80" w:before="40" w:line="288"/>
      </w:pPr>
      <w:r>
        <w:rPr>
          <w:rFonts w:ascii="Calibri" w:cs="Calibri" w:eastAsia="Calibri" w:hAnsi="Calibri"/>
          <w:color w:val="222222"/>
          <w:sz w:val="21"/>
          <w:szCs w:val="21"/>
        </w:rPr>
        <w:t xml:space="preserve">On the morning of June 6, 2010, Trooper Castellano was walking along the shoulder of Interstate 195 West near the Exit 31 ramp in Howell Township, searching for an armed suspect connected to an ongoing investigation. He was struck by a passing motorist and died later that day at Jersey Shore University Medical Center. Donna Setaro, mother of Trooper Castellano, recently addressed the Traffic Officers meeting and shared a moving account that every officer should hear.</w:t>
      </w:r>
    </w:p>
    <w:p>
      <w:pPr>
        <w:pBdr>
          <w:bottom w:val="single" w:color="C4A35A" w:sz="6" w:space="1"/>
        </w:pBdr>
        <w:spacing w:after="40" w:before="160"/>
      </w:pPr>
      <w:r>
        <w:rPr>
          <w:rFonts w:ascii="Calibri" w:cs="Calibri" w:eastAsia="Calibri" w:hAnsi="Calibri"/>
          <w:b/>
          <w:bCs/>
          <w:color w:val="1B365D"/>
          <w:sz w:val="18"/>
          <w:szCs w:val="18"/>
        </w:rPr>
        <w:t xml:space="preserve">FOCUS</w:t>
      </w:r>
    </w:p>
    <w:p>
      <w:pPr>
        <w:spacing w:after="80" w:before="40" w:line="288"/>
      </w:pPr>
      <w:r>
        <w:rPr>
          <w:rFonts w:ascii="Calibri" w:cs="Calibri" w:eastAsia="Calibri" w:hAnsi="Calibri"/>
          <w:color w:val="222222"/>
          <w:sz w:val="21"/>
          <w:szCs w:val="21"/>
        </w:rPr>
        <w:t xml:space="preserve">Education and enforcement of New Jersey’s Move Over Law in Trooper Castellano’s memory, with emphasis on giving emergency and service vehicles a lane of space or a significant reduction in speed.</w:t>
      </w:r>
    </w:p>
    <w:p>
      <w:pPr>
        <w:pBdr>
          <w:bottom w:val="single" w:color="C4A35A" w:sz="6" w:space="1"/>
        </w:pBdr>
        <w:spacing w:after="40" w:before="160"/>
      </w:pPr>
      <w:r>
        <w:rPr>
          <w:rFonts w:ascii="Calibri" w:cs="Calibri" w:eastAsia="Calibri" w:hAnsi="Calibri"/>
          <w:b/>
          <w:bCs/>
          <w:color w:val="1B365D"/>
          <w:sz w:val="18"/>
          <w:szCs w:val="18"/>
        </w:rPr>
        <w:t xml:space="preserve">STRATEGIC RATIONALE</w:t>
      </w:r>
    </w:p>
    <w:p>
      <w:pPr>
        <w:spacing w:after="80" w:before="40" w:line="288"/>
      </w:pPr>
      <w:r>
        <w:rPr>
          <w:rFonts w:ascii="Calibri" w:cs="Calibri" w:eastAsia="Calibri" w:hAnsi="Calibri"/>
          <w:color w:val="222222"/>
          <w:sz w:val="21"/>
          <w:szCs w:val="21"/>
        </w:rPr>
        <w:t xml:space="preserve">An all-day Saturday deployment maximizes public exposure on a high-volume travel day and directly addresses the precise hazard that took Trooper Castellano’s life — motorists failing to protect personnel working on the shoulder.</w:t>
      </w:r>
    </w:p>
    <w:p>
      <w:pPr>
        <w:pBdr>
          <w:bottom w:val="single" w:color="C4A35A" w:sz="6" w:space="1"/>
        </w:pBdr>
        <w:spacing w:after="40" w:before="160"/>
      </w:pPr>
      <w:r>
        <w:rPr>
          <w:rFonts w:ascii="Calibri" w:cs="Calibri" w:eastAsia="Calibri" w:hAnsi="Calibri"/>
          <w:b/>
          <w:bCs/>
          <w:color w:val="1B365D"/>
          <w:sz w:val="18"/>
          <w:szCs w:val="18"/>
        </w:rPr>
        <w:t xml:space="preserve">OPERATIONAL NOTES</w:t>
      </w:r>
    </w:p>
    <w:p>
      <w:pPr>
        <w:spacing w:after="80" w:before="40" w:line="288"/>
      </w:pPr>
      <w:r>
        <w:rPr>
          <w:rFonts w:ascii="Calibri" w:cs="Calibri" w:eastAsia="Calibri" w:hAnsi="Calibri"/>
          <w:color w:val="222222"/>
          <w:sz w:val="21"/>
          <w:szCs w:val="21"/>
        </w:rPr>
        <w:t xml:space="preserve">Pair stops with brief education on the Move Over Law. Share Donna Setaro’s message with officers before the detail. Prioritize I-195 and other limited-access highways where shoulder work and emergency stops are frequent.</w:t>
      </w:r>
    </w:p>
    <w:p>
      <w:pPr>
        <w:pageBreakBefore/>
      </w:pP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2200"/>
        <w:gridCol w:w="8600"/>
      </w:tblGrid>
      <w:tr>
        <w:tc>
          <w:tcPr>
            <w:tcW w:type="dxa" w:w="2200"/>
            <w:tcBorders>
              <w:top w:val="none" w:color="FFFFFF" w:sz="0"/>
              <w:left w:val="none" w:color="FFFFFF" w:sz="0"/>
              <w:bottom w:val="none" w:color="FFFFFF" w:sz="0"/>
              <w:right w:val="none" w:color="FFFFFF" w:sz="0"/>
            </w:tcBorders>
            <w:shd w:fill="1B365D" w:val="clear"/>
            <w:tcMar>
              <w:top w:type="dxa" w:w="140"/>
              <w:left w:type="dxa" w:w="140"/>
              <w:bottom w:type="dxa" w:w="140"/>
              <w:right w:type="dxa" w:w="140"/>
            </w:tcMar>
            <w:vAlign w:val="center"/>
          </w:tcPr>
          <w:p>
            <w:pPr>
              <w:spacing w:after="0"/>
              <w:jc w:val="center"/>
            </w:pPr>
            <w:r>
              <w:rPr>
                <w:rFonts w:ascii="Calibri" w:cs="Calibri" w:eastAsia="Calibri" w:hAnsi="Calibri"/>
                <w:b/>
                <w:bCs/>
                <w:color w:val="C4A35A"/>
                <w:sz w:val="28"/>
                <w:szCs w:val="28"/>
              </w:rPr>
              <w:t xml:space="preserve">JUL</w:t>
            </w:r>
          </w:p>
          <w:p>
            <w:pPr>
              <w:spacing w:after="0"/>
              <w:jc w:val="center"/>
            </w:pPr>
            <w:r>
              <w:rPr>
                <w:rFonts w:ascii="Calibri" w:cs="Calibri" w:eastAsia="Calibri" w:hAnsi="Calibri"/>
                <w:b/>
                <w:bCs/>
                <w:color w:val="FFFFFF"/>
                <w:sz w:val="56"/>
                <w:szCs w:val="56"/>
              </w:rPr>
              <w:t xml:space="preserve">22</w:t>
            </w:r>
          </w:p>
          <w:p>
            <w:pPr>
              <w:spacing w:after="0"/>
              <w:jc w:val="center"/>
            </w:pPr>
            <w:r>
              <w:rPr>
                <w:rFonts w:ascii="Calibri" w:cs="Calibri" w:eastAsia="Calibri" w:hAnsi="Calibri"/>
                <w:color w:val="C8D4E4"/>
                <w:sz w:val="20"/>
                <w:szCs w:val="20"/>
              </w:rPr>
              <w:t xml:space="preserve">2026</w:t>
            </w:r>
          </w:p>
        </w:tc>
        <w:tc>
          <w:tcPr>
            <w:tcW w:type="dxa" w:w="8600"/>
            <w:tcBorders>
              <w:top w:val="none" w:color="FFFFFF" w:sz="0"/>
              <w:left w:val="single" w:color="C4A35A" w:sz="24"/>
              <w:bottom w:val="none" w:color="FFFFFF" w:sz="0"/>
              <w:right w:val="none" w:color="FFFFFF" w:sz="0"/>
            </w:tcBorders>
            <w:shd w:fill="0F2744" w:val="clear"/>
            <w:tcMar>
              <w:top w:type="dxa" w:w="160"/>
              <w:left w:type="dxa" w:w="240"/>
              <w:bottom w:type="dxa" w:w="160"/>
              <w:right w:type="dxa" w:w="200"/>
            </w:tcMar>
            <w:vAlign w:val="center"/>
          </w:tcPr>
          <w:p>
            <w:pPr>
              <w:spacing w:after="40"/>
            </w:pPr>
            <w:r>
              <w:rPr>
                <w:rFonts w:ascii="Calibri" w:cs="Calibri" w:eastAsia="Calibri" w:hAnsi="Calibri"/>
                <w:b/>
                <w:bCs/>
                <w:color w:val="C4A35A"/>
                <w:sz w:val="16"/>
                <w:szCs w:val="16"/>
              </w:rPr>
              <w:t xml:space="preserve">GOAL ZERO  •  2026 ENFORCEMENT CALENDAR</w:t>
            </w:r>
          </w:p>
          <w:p>
            <w:pPr>
              <w:spacing w:after="80"/>
            </w:pPr>
            <w:r>
              <w:rPr>
                <w:rFonts w:ascii="Calibri" w:cs="Calibri" w:eastAsia="Calibri" w:hAnsi="Calibri"/>
                <w:b/>
                <w:bCs/>
                <w:color w:val="FFFFFF"/>
                <w:sz w:val="32"/>
                <w:szCs w:val="32"/>
              </w:rPr>
              <w:t xml:space="preserve">The John Elliott Memorial Detail</w:t>
            </w:r>
          </w:p>
          <w:p>
            <w:pPr>
              <w:spacing w:after="0"/>
            </w:pPr>
            <w:r>
              <w:rPr>
                <w:rFonts w:ascii="Calibri" w:cs="Calibri" w:eastAsia="Calibri" w:hAnsi="Calibri"/>
                <w:b/>
                <w:bCs/>
                <w:color w:val="C8D4E4"/>
                <w:sz w:val="20"/>
                <w:szCs w:val="20"/>
              </w:rPr>
              <w:t xml:space="preserve">WEDNESDAY</w:t>
            </w:r>
            <w:r>
              <w:rPr>
                <w:rFonts w:ascii="Calibri" w:cs="Calibri" w:eastAsia="Calibri" w:hAnsi="Calibri"/>
                <w:color w:val="C4A35A"/>
                <w:sz w:val="20"/>
                <w:szCs w:val="20"/>
              </w:rPr>
              <w:t xml:space="preserve">   |   </w:t>
            </w:r>
            <w:r>
              <w:rPr>
                <w:rFonts w:ascii="Calibri" w:cs="Calibri" w:eastAsia="Calibri" w:hAnsi="Calibri"/>
                <w:b/>
                <w:bCs/>
                <w:color w:val="FFFFFF"/>
                <w:sz w:val="20"/>
                <w:szCs w:val="20"/>
              </w:rPr>
              <w:t xml:space="preserve">All-Day Event</w:t>
            </w:r>
          </w:p>
        </w:tc>
      </w:tr>
    </w:tbl>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0800"/>
      </w:tblGrid>
      <w:tr>
        <w:tc>
          <w:tcPr>
            <w:tcW w:type="dxa" w:w="10800"/>
            <w:tcBorders>
              <w:top w:val="none" w:color="FFFFFF" w:sz="0"/>
              <w:left w:val="single" w:color="1B365D" w:sz="8"/>
              <w:bottom w:val="single" w:color="C4A35A" w:sz="8"/>
              <w:right w:val="single" w:color="1B365D" w:sz="8"/>
            </w:tcBorders>
            <w:shd w:fill="F4F6F8" w:val="clear"/>
            <w:tcMar>
              <w:top w:type="dxa" w:w="100"/>
              <w:left w:type="dxa" w:w="200"/>
              <w:bottom w:type="dxa" w:w="100"/>
              <w:right w:type="dxa" w:w="200"/>
            </w:tcMar>
          </w:tcPr>
          <w:p>
            <w:pPr>
              <w:spacing w:after="0"/>
            </w:pPr>
            <w:r>
              <w:rPr>
                <w:rFonts w:ascii="Calibri" w:cs="Calibri" w:eastAsia="Calibri" w:hAnsi="Calibri"/>
                <w:b/>
                <w:bCs/>
                <w:color w:val="2E5A88"/>
                <w:sz w:val="16"/>
                <w:szCs w:val="16"/>
              </w:rPr>
              <w:t xml:space="preserve">EVENT TYPE  </w:t>
            </w:r>
            <w:r>
              <w:rPr>
                <w:rFonts w:ascii="Calibri" w:cs="Calibri" w:eastAsia="Calibri" w:hAnsi="Calibri"/>
                <w:color w:val="222222"/>
                <w:sz w:val="20"/>
                <w:szCs w:val="20"/>
              </w:rPr>
              <w:t xml:space="preserve">DUI / John’s Law / HERO Campaign</w:t>
            </w:r>
            <w:r>
              <w:rPr>
                <w:rFonts w:ascii="Calibri" w:cs="Calibri" w:eastAsia="Calibri" w:hAnsi="Calibri"/>
                <w:b/>
                <w:bCs/>
                <w:color w:val="2E5A88"/>
                <w:sz w:val="16"/>
                <w:szCs w:val="16"/>
              </w:rPr>
              <w:t xml:space="preserve">      HONORING  </w:t>
            </w:r>
            <w:r>
              <w:rPr>
                <w:rFonts w:ascii="Calibri" w:cs="Calibri" w:eastAsia="Calibri" w:hAnsi="Calibri"/>
                <w:color w:val="222222"/>
                <w:sz w:val="20"/>
                <w:szCs w:val="20"/>
              </w:rPr>
              <w:t xml:space="preserve">Ensign John R. Elliott</w:t>
            </w:r>
          </w:p>
        </w:tc>
      </w:tr>
    </w:tbl>
    <w:p>
      <w:pPr>
        <w:spacing w:after="0" w:before="200"/>
      </w:pPr>
    </w:p>
    <w:p>
      <w:pPr>
        <w:pBdr>
          <w:bottom w:val="single" w:color="C4A35A" w:sz="6" w:space="1"/>
        </w:pBdr>
        <w:spacing w:after="40" w:before="160"/>
      </w:pPr>
      <w:r>
        <w:rPr>
          <w:rFonts w:ascii="Calibri" w:cs="Calibri" w:eastAsia="Calibri" w:hAnsi="Calibri"/>
          <w:b/>
          <w:bCs/>
          <w:color w:val="1B365D"/>
          <w:sz w:val="18"/>
          <w:szCs w:val="18"/>
        </w:rPr>
        <w:t xml:space="preserve">BACKGROUND</w:t>
      </w:r>
    </w:p>
    <w:p>
      <w:pPr>
        <w:spacing w:after="80" w:before="40" w:line="288"/>
      </w:pPr>
      <w:r>
        <w:rPr>
          <w:rFonts w:ascii="Calibri" w:cs="Calibri" w:eastAsia="Calibri" w:hAnsi="Calibri"/>
          <w:color w:val="222222"/>
          <w:sz w:val="21"/>
          <w:szCs w:val="21"/>
        </w:rPr>
        <w:t xml:space="preserve">On the morning of July 22, 2000, Ensign John R. Elliott was killed by a drunk driver while traveling home to celebrate his mother’s birthday. He had graduated from the U.S. Naval Academy only two months earlier and was slated for Naval Flight School. The driver who killed him had been arrested for DUI earlier that same evening, but was released to a friend who allowed him to get back behind the wheel.</w:t>
      </w:r>
    </w:p>
    <w:p>
      <w:pPr>
        <w:pBdr>
          <w:bottom w:val="single" w:color="C4A35A" w:sz="6" w:space="1"/>
        </w:pBdr>
        <w:spacing w:after="40" w:before="160"/>
      </w:pPr>
      <w:r>
        <w:rPr>
          <w:rFonts w:ascii="Calibri" w:cs="Calibri" w:eastAsia="Calibri" w:hAnsi="Calibri"/>
          <w:b/>
          <w:bCs/>
          <w:color w:val="1B365D"/>
          <w:sz w:val="18"/>
          <w:szCs w:val="18"/>
        </w:rPr>
        <w:t xml:space="preserve">FOCUS</w:t>
      </w:r>
    </w:p>
    <w:p>
      <w:pPr>
        <w:spacing w:after="80" w:before="40" w:line="288"/>
      </w:pPr>
      <w:r>
        <w:rPr>
          <w:rFonts w:ascii="Calibri" w:cs="Calibri" w:eastAsia="Calibri" w:hAnsi="Calibri"/>
          <w:color w:val="222222"/>
          <w:sz w:val="21"/>
          <w:szCs w:val="21"/>
        </w:rPr>
        <w:t xml:space="preserve">Impaired-driving enforcement, strict application of John’s Law (impoundment of vehicles of suspected DUI offenders), and a strong HERO designated-driver message.</w:t>
      </w:r>
    </w:p>
    <w:p>
      <w:pPr>
        <w:pBdr>
          <w:bottom w:val="single" w:color="C4A35A" w:sz="6" w:space="1"/>
        </w:pBdr>
        <w:spacing w:after="40" w:before="160"/>
      </w:pPr>
      <w:r>
        <w:rPr>
          <w:rFonts w:ascii="Calibri" w:cs="Calibri" w:eastAsia="Calibri" w:hAnsi="Calibri"/>
          <w:b/>
          <w:bCs/>
          <w:color w:val="1B365D"/>
          <w:sz w:val="18"/>
          <w:szCs w:val="18"/>
        </w:rPr>
        <w:t xml:space="preserve">STRATEGIC RATIONALE</w:t>
      </w:r>
    </w:p>
    <w:p>
      <w:pPr>
        <w:spacing w:after="80" w:before="40" w:line="288"/>
      </w:pPr>
      <w:r>
        <w:rPr>
          <w:rFonts w:ascii="Calibri" w:cs="Calibri" w:eastAsia="Calibri" w:hAnsi="Calibri"/>
          <w:color w:val="222222"/>
          <w:sz w:val="21"/>
          <w:szCs w:val="21"/>
        </w:rPr>
        <w:t xml:space="preserve">This is a highly emotional, foundational case for New Jersey law enforcement. Emphasizing John’s Law reminds patrol officers of the absolute necessity of impounding vehicles of suspected DUI offenders. Because the date falls on a Wednesday during peak summer season, it is also an opportunity to intercept midweek shore traffic.</w:t>
      </w:r>
    </w:p>
    <w:p>
      <w:pPr>
        <w:pBdr>
          <w:bottom w:val="single" w:color="C4A35A" w:sz="6" w:space="1"/>
        </w:pBdr>
        <w:spacing w:after="40" w:before="160"/>
      </w:pPr>
      <w:r>
        <w:rPr>
          <w:rFonts w:ascii="Calibri" w:cs="Calibri" w:eastAsia="Calibri" w:hAnsi="Calibri"/>
          <w:b/>
          <w:bCs/>
          <w:color w:val="1B365D"/>
          <w:sz w:val="18"/>
          <w:szCs w:val="18"/>
        </w:rPr>
        <w:t xml:space="preserve">OPERATIONAL NOTES</w:t>
      </w:r>
    </w:p>
    <w:p>
      <w:pPr>
        <w:spacing w:after="80" w:before="40" w:line="288"/>
      </w:pPr>
      <w:r>
        <w:rPr>
          <w:rFonts w:ascii="Calibri" w:cs="Calibri" w:eastAsia="Calibri" w:hAnsi="Calibri"/>
          <w:color w:val="222222"/>
          <w:sz w:val="21"/>
          <w:szCs w:val="21"/>
        </w:rPr>
        <w:t xml:space="preserve">Brief every participating officer on John’s Law requirements before the detail. Combine saturation patrols with designated-driver messaging aimed at midweek shore travelers.</w:t>
      </w:r>
    </w:p>
    <w:p>
      <w:pPr>
        <w:pageBreakBefore/>
      </w:pP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2200"/>
        <w:gridCol w:w="8600"/>
      </w:tblGrid>
      <w:tr>
        <w:tc>
          <w:tcPr>
            <w:tcW w:type="dxa" w:w="2200"/>
            <w:tcBorders>
              <w:top w:val="none" w:color="FFFFFF" w:sz="0"/>
              <w:left w:val="none" w:color="FFFFFF" w:sz="0"/>
              <w:bottom w:val="none" w:color="FFFFFF" w:sz="0"/>
              <w:right w:val="none" w:color="FFFFFF" w:sz="0"/>
            </w:tcBorders>
            <w:shd w:fill="1B365D" w:val="clear"/>
            <w:tcMar>
              <w:top w:type="dxa" w:w="140"/>
              <w:left w:type="dxa" w:w="140"/>
              <w:bottom w:type="dxa" w:w="140"/>
              <w:right w:type="dxa" w:w="140"/>
            </w:tcMar>
            <w:vAlign w:val="center"/>
          </w:tcPr>
          <w:p>
            <w:pPr>
              <w:spacing w:after="0"/>
              <w:jc w:val="center"/>
            </w:pPr>
            <w:r>
              <w:rPr>
                <w:rFonts w:ascii="Calibri" w:cs="Calibri" w:eastAsia="Calibri" w:hAnsi="Calibri"/>
                <w:b/>
                <w:bCs/>
                <w:color w:val="C4A35A"/>
                <w:sz w:val="28"/>
                <w:szCs w:val="28"/>
              </w:rPr>
              <w:t xml:space="preserve">AUG</w:t>
            </w:r>
          </w:p>
          <w:p>
            <w:pPr>
              <w:spacing w:after="0"/>
              <w:jc w:val="center"/>
            </w:pPr>
            <w:r>
              <w:rPr>
                <w:rFonts w:ascii="Calibri" w:cs="Calibri" w:eastAsia="Calibri" w:hAnsi="Calibri"/>
                <w:b/>
                <w:bCs/>
                <w:color w:val="FFFFFF"/>
                <w:sz w:val="56"/>
                <w:szCs w:val="56"/>
              </w:rPr>
              <w:t xml:space="preserve">15</w:t>
            </w:r>
          </w:p>
          <w:p>
            <w:pPr>
              <w:spacing w:after="0"/>
              <w:jc w:val="center"/>
            </w:pPr>
            <w:r>
              <w:rPr>
                <w:rFonts w:ascii="Calibri" w:cs="Calibri" w:eastAsia="Calibri" w:hAnsi="Calibri"/>
                <w:color w:val="C8D4E4"/>
                <w:sz w:val="20"/>
                <w:szCs w:val="20"/>
              </w:rPr>
              <w:t xml:space="preserve">2026</w:t>
            </w:r>
          </w:p>
        </w:tc>
        <w:tc>
          <w:tcPr>
            <w:tcW w:type="dxa" w:w="8600"/>
            <w:tcBorders>
              <w:top w:val="none" w:color="FFFFFF" w:sz="0"/>
              <w:left w:val="single" w:color="C4A35A" w:sz="24"/>
              <w:bottom w:val="none" w:color="FFFFFF" w:sz="0"/>
              <w:right w:val="none" w:color="FFFFFF" w:sz="0"/>
            </w:tcBorders>
            <w:shd w:fill="0F2744" w:val="clear"/>
            <w:tcMar>
              <w:top w:type="dxa" w:w="160"/>
              <w:left w:type="dxa" w:w="240"/>
              <w:bottom w:type="dxa" w:w="160"/>
              <w:right w:type="dxa" w:w="200"/>
            </w:tcMar>
            <w:vAlign w:val="center"/>
          </w:tcPr>
          <w:p>
            <w:pPr>
              <w:spacing w:after="40"/>
            </w:pPr>
            <w:r>
              <w:rPr>
                <w:rFonts w:ascii="Calibri" w:cs="Calibri" w:eastAsia="Calibri" w:hAnsi="Calibri"/>
                <w:b/>
                <w:bCs/>
                <w:color w:val="C4A35A"/>
                <w:sz w:val="16"/>
                <w:szCs w:val="16"/>
              </w:rPr>
              <w:t xml:space="preserve">GOAL ZERO  •  2026 ENFORCEMENT CALENDAR</w:t>
            </w:r>
          </w:p>
          <w:p>
            <w:pPr>
              <w:spacing w:after="80"/>
            </w:pPr>
            <w:r>
              <w:rPr>
                <w:rFonts w:ascii="Calibri" w:cs="Calibri" w:eastAsia="Calibri" w:hAnsi="Calibri"/>
                <w:b/>
                <w:bCs/>
                <w:color w:val="FFFFFF"/>
                <w:sz w:val="32"/>
                <w:szCs w:val="32"/>
              </w:rPr>
              <w:t xml:space="preserve">Mid-Summer Saturation — In Memory of Patti Barrett</w:t>
            </w:r>
          </w:p>
          <w:p>
            <w:pPr>
              <w:spacing w:after="0"/>
            </w:pPr>
            <w:r>
              <w:rPr>
                <w:rFonts w:ascii="Calibri" w:cs="Calibri" w:eastAsia="Calibri" w:hAnsi="Calibri"/>
                <w:b/>
                <w:bCs/>
                <w:color w:val="C8D4E4"/>
                <w:sz w:val="20"/>
                <w:szCs w:val="20"/>
              </w:rPr>
              <w:t xml:space="preserve">SATURDAY</w:t>
            </w:r>
            <w:r>
              <w:rPr>
                <w:rFonts w:ascii="Calibri" w:cs="Calibri" w:eastAsia="Calibri" w:hAnsi="Calibri"/>
                <w:color w:val="C4A35A"/>
                <w:sz w:val="20"/>
                <w:szCs w:val="20"/>
              </w:rPr>
              <w:t xml:space="preserve">   |   </w:t>
            </w:r>
            <w:r>
              <w:rPr>
                <w:rFonts w:ascii="Calibri" w:cs="Calibri" w:eastAsia="Calibri" w:hAnsi="Calibri"/>
                <w:b/>
                <w:bCs/>
                <w:color w:val="FFFFFF"/>
                <w:sz w:val="20"/>
                <w:szCs w:val="20"/>
              </w:rPr>
              <w:t xml:space="preserve">All-Day / Evening Event</w:t>
            </w:r>
          </w:p>
        </w:tc>
      </w:tr>
    </w:tbl>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0800"/>
      </w:tblGrid>
      <w:tr>
        <w:tc>
          <w:tcPr>
            <w:tcW w:type="dxa" w:w="10800"/>
            <w:tcBorders>
              <w:top w:val="none" w:color="FFFFFF" w:sz="0"/>
              <w:left w:val="single" w:color="1B365D" w:sz="8"/>
              <w:bottom w:val="single" w:color="C4A35A" w:sz="8"/>
              <w:right w:val="single" w:color="1B365D" w:sz="8"/>
            </w:tcBorders>
            <w:shd w:fill="F4F6F8" w:val="clear"/>
            <w:tcMar>
              <w:top w:type="dxa" w:w="100"/>
              <w:left w:type="dxa" w:w="200"/>
              <w:bottom w:type="dxa" w:w="100"/>
              <w:right w:type="dxa" w:w="200"/>
            </w:tcMar>
          </w:tcPr>
          <w:p>
            <w:pPr>
              <w:spacing w:after="0"/>
            </w:pPr>
            <w:r>
              <w:rPr>
                <w:rFonts w:ascii="Calibri" w:cs="Calibri" w:eastAsia="Calibri" w:hAnsi="Calibri"/>
                <w:b/>
                <w:bCs/>
                <w:color w:val="2E5A88"/>
                <w:sz w:val="16"/>
                <w:szCs w:val="16"/>
              </w:rPr>
              <w:t xml:space="preserve">EVENT TYPE  </w:t>
            </w:r>
            <w:r>
              <w:rPr>
                <w:rFonts w:ascii="Calibri" w:cs="Calibri" w:eastAsia="Calibri" w:hAnsi="Calibri"/>
                <w:color w:val="222222"/>
                <w:sz w:val="20"/>
                <w:szCs w:val="20"/>
              </w:rPr>
              <w:t xml:space="preserve">Pedestrian Safety &amp; Window Tint Enforcement</w:t>
            </w:r>
            <w:r>
              <w:rPr>
                <w:rFonts w:ascii="Calibri" w:cs="Calibri" w:eastAsia="Calibri" w:hAnsi="Calibri"/>
                <w:b/>
                <w:bCs/>
                <w:color w:val="2E5A88"/>
                <w:sz w:val="16"/>
                <w:szCs w:val="16"/>
              </w:rPr>
              <w:t xml:space="preserve">      HONORING  </w:t>
            </w:r>
            <w:r>
              <w:rPr>
                <w:rFonts w:ascii="Calibri" w:cs="Calibri" w:eastAsia="Calibri" w:hAnsi="Calibri"/>
                <w:color w:val="222222"/>
                <w:sz w:val="20"/>
                <w:szCs w:val="20"/>
              </w:rPr>
              <w:t xml:space="preserve">Patti Barrett</w:t>
            </w:r>
          </w:p>
        </w:tc>
      </w:tr>
    </w:tbl>
    <w:p>
      <w:pPr>
        <w:spacing w:after="0" w:before="200"/>
      </w:pPr>
    </w:p>
    <w:p>
      <w:pPr>
        <w:pBdr>
          <w:bottom w:val="single" w:color="C4A35A" w:sz="6" w:space="1"/>
        </w:pBdr>
        <w:spacing w:after="40" w:before="160"/>
      </w:pPr>
      <w:r>
        <w:rPr>
          <w:rFonts w:ascii="Calibri" w:cs="Calibri" w:eastAsia="Calibri" w:hAnsi="Calibri"/>
          <w:b/>
          <w:bCs/>
          <w:color w:val="1B365D"/>
          <w:sz w:val="18"/>
          <w:szCs w:val="18"/>
        </w:rPr>
        <w:t xml:space="preserve">BACKGROUND</w:t>
      </w:r>
    </w:p>
    <w:p>
      <w:pPr>
        <w:spacing w:after="80" w:before="40" w:line="288"/>
      </w:pPr>
      <w:r>
        <w:rPr>
          <w:rFonts w:ascii="Calibri" w:cs="Calibri" w:eastAsia="Calibri" w:hAnsi="Calibri"/>
          <w:color w:val="222222"/>
          <w:sz w:val="21"/>
          <w:szCs w:val="21"/>
        </w:rPr>
        <w:t xml:space="preserve">Patti Barrett was walking south on the shoulder of Fairmount Avenue in Chatham Borough (no sidewalks) when she was struck and killed. The vehicle that struck her had window tinting on the front windshield and on both the front and rear driver’s-side and passenger-side windows.</w:t>
      </w:r>
    </w:p>
    <w:p>
      <w:pPr>
        <w:pBdr>
          <w:bottom w:val="single" w:color="C4A35A" w:sz="6" w:space="1"/>
        </w:pBdr>
        <w:spacing w:after="40" w:before="160"/>
      </w:pPr>
      <w:r>
        <w:rPr>
          <w:rFonts w:ascii="Calibri" w:cs="Calibri" w:eastAsia="Calibri" w:hAnsi="Calibri"/>
          <w:b/>
          <w:bCs/>
          <w:color w:val="1B365D"/>
          <w:sz w:val="18"/>
          <w:szCs w:val="18"/>
        </w:rPr>
        <w:t xml:space="preserve">FOCUS</w:t>
      </w:r>
    </w:p>
    <w:p>
      <w:pPr>
        <w:spacing w:after="80" w:before="40" w:line="288"/>
      </w:pPr>
      <w:r>
        <w:rPr>
          <w:rFonts w:ascii="Calibri" w:cs="Calibri" w:eastAsia="Calibri" w:hAnsi="Calibri"/>
          <w:color w:val="222222"/>
          <w:sz w:val="21"/>
          <w:szCs w:val="21"/>
        </w:rPr>
        <w:t xml:space="preserve">Pedestrian safety during peak weekend community activity, plus enforcement of illegal window tint — a contributing factor in this crash.</w:t>
      </w:r>
    </w:p>
    <w:p>
      <w:pPr>
        <w:pBdr>
          <w:bottom w:val="single" w:color="C4A35A" w:sz="6" w:space="1"/>
        </w:pBdr>
        <w:spacing w:after="40" w:before="160"/>
      </w:pPr>
      <w:r>
        <w:rPr>
          <w:rFonts w:ascii="Calibri" w:cs="Calibri" w:eastAsia="Calibri" w:hAnsi="Calibri"/>
          <w:b/>
          <w:bCs/>
          <w:color w:val="1B365D"/>
          <w:sz w:val="18"/>
          <w:szCs w:val="18"/>
        </w:rPr>
        <w:t xml:space="preserve">STRATEGIC RATIONALE</w:t>
      </w:r>
    </w:p>
    <w:p>
      <w:pPr>
        <w:spacing w:after="80" w:before="40" w:line="288"/>
      </w:pPr>
      <w:r>
        <w:rPr>
          <w:rFonts w:ascii="Calibri" w:cs="Calibri" w:eastAsia="Calibri" w:hAnsi="Calibri"/>
          <w:color w:val="222222"/>
          <w:sz w:val="21"/>
          <w:szCs w:val="21"/>
        </w:rPr>
        <w:t xml:space="preserve">This deployment targets high-volume summer traffic while shifting operational focus toward pedestrians. Saturdays are statistically among the deadliest days for pedestrian crashes. Resources are therefore deployed when risk is highest, with tint enforcement layered in because reduced visibility was a factor in Patti’s death.</w:t>
      </w:r>
    </w:p>
    <w:p>
      <w:pPr>
        <w:pBdr>
          <w:bottom w:val="single" w:color="C4A35A" w:sz="6" w:space="1"/>
        </w:pBdr>
        <w:spacing w:after="40" w:before="160"/>
      </w:pPr>
      <w:r>
        <w:rPr>
          <w:rFonts w:ascii="Calibri" w:cs="Calibri" w:eastAsia="Calibri" w:hAnsi="Calibri"/>
          <w:b/>
          <w:bCs/>
          <w:color w:val="1B365D"/>
          <w:sz w:val="18"/>
          <w:szCs w:val="18"/>
        </w:rPr>
        <w:t xml:space="preserve">OPERATIONAL NOTES</w:t>
      </w:r>
    </w:p>
    <w:p>
      <w:pPr>
        <w:spacing w:after="80" w:before="40" w:line="288"/>
      </w:pPr>
      <w:r>
        <w:rPr>
          <w:rFonts w:ascii="Calibri" w:cs="Calibri" w:eastAsia="Calibri" w:hAnsi="Calibri"/>
          <w:color w:val="222222"/>
          <w:sz w:val="21"/>
          <w:szCs w:val="21"/>
        </w:rPr>
        <w:t xml:space="preserve">Prioritize roads without sidewalks, high-foot-traffic downtown and park areas, and crosswalk compliance. Carry tint meters and enforce windshield and front-side window violations in accordance with statute.</w:t>
      </w:r>
    </w:p>
    <w:p>
      <w:pPr>
        <w:pageBreakBefore/>
      </w:pP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2200"/>
        <w:gridCol w:w="8600"/>
      </w:tblGrid>
      <w:tr>
        <w:tc>
          <w:tcPr>
            <w:tcW w:type="dxa" w:w="2200"/>
            <w:tcBorders>
              <w:top w:val="none" w:color="FFFFFF" w:sz="0"/>
              <w:left w:val="none" w:color="FFFFFF" w:sz="0"/>
              <w:bottom w:val="none" w:color="FFFFFF" w:sz="0"/>
              <w:right w:val="none" w:color="FFFFFF" w:sz="0"/>
            </w:tcBorders>
            <w:shd w:fill="1B365D" w:val="clear"/>
            <w:tcMar>
              <w:top w:type="dxa" w:w="140"/>
              <w:left w:type="dxa" w:w="140"/>
              <w:bottom w:type="dxa" w:w="140"/>
              <w:right w:type="dxa" w:w="140"/>
            </w:tcMar>
            <w:vAlign w:val="center"/>
          </w:tcPr>
          <w:p>
            <w:pPr>
              <w:spacing w:after="0"/>
              <w:jc w:val="center"/>
            </w:pPr>
            <w:r>
              <w:rPr>
                <w:rFonts w:ascii="Calibri" w:cs="Calibri" w:eastAsia="Calibri" w:hAnsi="Calibri"/>
                <w:b/>
                <w:bCs/>
                <w:color w:val="C4A35A"/>
                <w:sz w:val="28"/>
                <w:szCs w:val="28"/>
              </w:rPr>
              <w:t xml:space="preserve">SEP</w:t>
            </w:r>
          </w:p>
          <w:p>
            <w:pPr>
              <w:spacing w:after="0"/>
              <w:jc w:val="center"/>
            </w:pPr>
            <w:r>
              <w:rPr>
                <w:rFonts w:ascii="Calibri" w:cs="Calibri" w:eastAsia="Calibri" w:hAnsi="Calibri"/>
                <w:b/>
                <w:bCs/>
                <w:color w:val="FFFFFF"/>
                <w:sz w:val="56"/>
                <w:szCs w:val="56"/>
              </w:rPr>
              <w:t xml:space="preserve">4</w:t>
            </w:r>
          </w:p>
          <w:p>
            <w:pPr>
              <w:spacing w:after="0"/>
              <w:jc w:val="center"/>
            </w:pPr>
            <w:r>
              <w:rPr>
                <w:rFonts w:ascii="Calibri" w:cs="Calibri" w:eastAsia="Calibri" w:hAnsi="Calibri"/>
                <w:color w:val="C8D4E4"/>
                <w:sz w:val="20"/>
                <w:szCs w:val="20"/>
              </w:rPr>
              <w:t xml:space="preserve">2026</w:t>
            </w:r>
          </w:p>
        </w:tc>
        <w:tc>
          <w:tcPr>
            <w:tcW w:type="dxa" w:w="8600"/>
            <w:tcBorders>
              <w:top w:val="none" w:color="FFFFFF" w:sz="0"/>
              <w:left w:val="single" w:color="C4A35A" w:sz="24"/>
              <w:bottom w:val="none" w:color="FFFFFF" w:sz="0"/>
              <w:right w:val="none" w:color="FFFFFF" w:sz="0"/>
            </w:tcBorders>
            <w:shd w:fill="0F2744" w:val="clear"/>
            <w:tcMar>
              <w:top w:type="dxa" w:w="160"/>
              <w:left w:type="dxa" w:w="240"/>
              <w:bottom w:type="dxa" w:w="160"/>
              <w:right w:type="dxa" w:w="200"/>
            </w:tcMar>
            <w:vAlign w:val="center"/>
          </w:tcPr>
          <w:p>
            <w:pPr>
              <w:spacing w:after="40"/>
            </w:pPr>
            <w:r>
              <w:rPr>
                <w:rFonts w:ascii="Calibri" w:cs="Calibri" w:eastAsia="Calibri" w:hAnsi="Calibri"/>
                <w:b/>
                <w:bCs/>
                <w:color w:val="C4A35A"/>
                <w:sz w:val="16"/>
                <w:szCs w:val="16"/>
              </w:rPr>
              <w:t xml:space="preserve">GOAL ZERO  •  2026 ENFORCEMENT CALENDAR</w:t>
            </w:r>
          </w:p>
          <w:p>
            <w:pPr>
              <w:spacing w:after="80"/>
            </w:pPr>
            <w:r>
              <w:rPr>
                <w:rFonts w:ascii="Calibri" w:cs="Calibri" w:eastAsia="Calibri" w:hAnsi="Calibri"/>
                <w:b/>
                <w:bCs/>
                <w:color w:val="FFFFFF"/>
                <w:sz w:val="32"/>
                <w:szCs w:val="32"/>
              </w:rPr>
              <w:t xml:space="preserve">Labor Day Weekend Kickoff</w:t>
            </w:r>
          </w:p>
          <w:p>
            <w:pPr>
              <w:spacing w:after="0"/>
            </w:pPr>
            <w:r>
              <w:rPr>
                <w:rFonts w:ascii="Calibri" w:cs="Calibri" w:eastAsia="Calibri" w:hAnsi="Calibri"/>
                <w:b/>
                <w:bCs/>
                <w:color w:val="C8D4E4"/>
                <w:sz w:val="20"/>
                <w:szCs w:val="20"/>
              </w:rPr>
              <w:t xml:space="preserve">FRIDAY</w:t>
            </w:r>
            <w:r>
              <w:rPr>
                <w:rFonts w:ascii="Calibri" w:cs="Calibri" w:eastAsia="Calibri" w:hAnsi="Calibri"/>
                <w:color w:val="C4A35A"/>
                <w:sz w:val="20"/>
                <w:szCs w:val="20"/>
              </w:rPr>
              <w:t xml:space="preserve">   |   </w:t>
            </w:r>
            <w:r>
              <w:rPr>
                <w:rFonts w:ascii="Calibri" w:cs="Calibri" w:eastAsia="Calibri" w:hAnsi="Calibri"/>
                <w:b/>
                <w:bCs/>
                <w:color w:val="FFFFFF"/>
                <w:sz w:val="20"/>
                <w:szCs w:val="20"/>
              </w:rPr>
              <w:t xml:space="preserve">All-Day / Evening Event</w:t>
            </w:r>
          </w:p>
        </w:tc>
      </w:tr>
    </w:tbl>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0800"/>
      </w:tblGrid>
      <w:tr>
        <w:tc>
          <w:tcPr>
            <w:tcW w:type="dxa" w:w="10800"/>
            <w:tcBorders>
              <w:top w:val="none" w:color="FFFFFF" w:sz="0"/>
              <w:left w:val="single" w:color="1B365D" w:sz="8"/>
              <w:bottom w:val="single" w:color="C4A35A" w:sz="8"/>
              <w:right w:val="single" w:color="1B365D" w:sz="8"/>
            </w:tcBorders>
            <w:shd w:fill="F4F6F8" w:val="clear"/>
            <w:tcMar>
              <w:top w:type="dxa" w:w="100"/>
              <w:left w:type="dxa" w:w="200"/>
              <w:bottom w:type="dxa" w:w="100"/>
              <w:right w:type="dxa" w:w="200"/>
            </w:tcMar>
          </w:tcPr>
          <w:p>
            <w:pPr>
              <w:spacing w:after="0"/>
            </w:pPr>
            <w:r>
              <w:rPr>
                <w:rFonts w:ascii="Calibri" w:cs="Calibri" w:eastAsia="Calibri" w:hAnsi="Calibri"/>
                <w:b/>
                <w:bCs/>
                <w:color w:val="2E5A88"/>
                <w:sz w:val="16"/>
                <w:szCs w:val="16"/>
              </w:rPr>
              <w:t xml:space="preserve">EVENT TYPE  </w:t>
            </w:r>
            <w:r>
              <w:rPr>
                <w:rFonts w:ascii="Calibri" w:cs="Calibri" w:eastAsia="Calibri" w:hAnsi="Calibri"/>
                <w:color w:val="222222"/>
                <w:sz w:val="20"/>
                <w:szCs w:val="20"/>
              </w:rPr>
              <w:t xml:space="preserve">Holiday Travel — Pedestrian Safety / DWI</w:t>
            </w:r>
            <w:r>
              <w:t xml:space="preserve"/>
            </w:r>
            <w:r>
              <w:t xml:space="preserve"/>
            </w:r>
          </w:p>
        </w:tc>
      </w:tr>
    </w:tbl>
    <w:p>
      <w:pPr>
        <w:spacing w:after="0" w:before="200"/>
      </w:pPr>
    </w:p>
    <w:p>
      <w:pPr>
        <w:pBdr>
          <w:bottom w:val="single" w:color="C4A35A" w:sz="6" w:space="1"/>
        </w:pBdr>
        <w:spacing w:after="40" w:before="160"/>
      </w:pPr>
      <w:r>
        <w:rPr>
          <w:rFonts w:ascii="Calibri" w:cs="Calibri" w:eastAsia="Calibri" w:hAnsi="Calibri"/>
          <w:b/>
          <w:bCs/>
          <w:color w:val="1B365D"/>
          <w:sz w:val="18"/>
          <w:szCs w:val="18"/>
        </w:rPr>
        <w:t xml:space="preserve">BACKGROUND</w:t>
      </w:r>
    </w:p>
    <w:p>
      <w:pPr>
        <w:spacing w:after="80" w:before="40" w:line="288"/>
      </w:pPr>
      <w:r>
        <w:rPr>
          <w:rFonts w:ascii="Calibri" w:cs="Calibri" w:eastAsia="Calibri" w:hAnsi="Calibri"/>
          <w:color w:val="222222"/>
          <w:sz w:val="21"/>
          <w:szCs w:val="21"/>
        </w:rPr>
        <w:t xml:space="preserve">This date marks the start of one of the busiest and deadliest travel periods of the year and serves as the finale to what the traffic safety industry calls the “106 Deadliest Days” — the period between Memorial Day and Labor Day when traffic fatalities historically peak.</w:t>
      </w:r>
    </w:p>
    <w:p>
      <w:pPr>
        <w:pBdr>
          <w:bottom w:val="single" w:color="C4A35A" w:sz="6" w:space="1"/>
        </w:pBdr>
        <w:spacing w:after="40" w:before="160"/>
      </w:pPr>
      <w:r>
        <w:rPr>
          <w:rFonts w:ascii="Calibri" w:cs="Calibri" w:eastAsia="Calibri" w:hAnsi="Calibri"/>
          <w:b/>
          <w:bCs/>
          <w:color w:val="1B365D"/>
          <w:sz w:val="18"/>
          <w:szCs w:val="18"/>
        </w:rPr>
        <w:t xml:space="preserve">FOCUS</w:t>
      </w:r>
    </w:p>
    <w:p>
      <w:pPr>
        <w:spacing w:after="80" w:before="40" w:line="288"/>
      </w:pPr>
      <w:r>
        <w:rPr>
          <w:rFonts w:ascii="Calibri" w:cs="Calibri" w:eastAsia="Calibri" w:hAnsi="Calibri"/>
          <w:color w:val="222222"/>
          <w:sz w:val="21"/>
          <w:szCs w:val="21"/>
        </w:rPr>
        <w:t xml:space="preserve">High-visibility enforcement for the Labor Day getaway. Agencies choosing daytime hours should emphasize pedestrian safety; agencies working nighttime hours should emphasize DWI enforcement.</w:t>
      </w:r>
    </w:p>
    <w:p>
      <w:pPr>
        <w:pBdr>
          <w:bottom w:val="single" w:color="C4A35A" w:sz="6" w:space="1"/>
        </w:pBdr>
        <w:spacing w:after="40" w:before="160"/>
      </w:pPr>
      <w:r>
        <w:rPr>
          <w:rFonts w:ascii="Calibri" w:cs="Calibri" w:eastAsia="Calibri" w:hAnsi="Calibri"/>
          <w:b/>
          <w:bCs/>
          <w:color w:val="1B365D"/>
          <w:sz w:val="18"/>
          <w:szCs w:val="18"/>
        </w:rPr>
        <w:t xml:space="preserve">STRATEGIC RATIONALE</w:t>
      </w:r>
    </w:p>
    <w:p>
      <w:pPr>
        <w:spacing w:after="80" w:before="40" w:line="288"/>
      </w:pPr>
      <w:r>
        <w:rPr>
          <w:rFonts w:ascii="Calibri" w:cs="Calibri" w:eastAsia="Calibri" w:hAnsi="Calibri"/>
          <w:color w:val="222222"/>
          <w:sz w:val="21"/>
          <w:szCs w:val="21"/>
        </w:rPr>
        <w:t xml:space="preserve">Data shows a consistent spike in alcohol-involved fatalities beginning at 6:00 p.m. on the Friday preceding a holiday weekend. The Friday before Labor Day is statistically one of the most dangerous times to be on the road all year.</w:t>
      </w:r>
    </w:p>
    <w:p>
      <w:pPr>
        <w:pBdr>
          <w:bottom w:val="single" w:color="C4A35A" w:sz="6" w:space="1"/>
        </w:pBdr>
        <w:spacing w:after="40" w:before="160"/>
      </w:pPr>
      <w:r>
        <w:rPr>
          <w:rFonts w:ascii="Calibri" w:cs="Calibri" w:eastAsia="Calibri" w:hAnsi="Calibri"/>
          <w:b/>
          <w:bCs/>
          <w:color w:val="1B365D"/>
          <w:sz w:val="18"/>
          <w:szCs w:val="18"/>
        </w:rPr>
        <w:t xml:space="preserve">OPERATIONAL NOTES</w:t>
      </w:r>
    </w:p>
    <w:p>
      <w:pPr>
        <w:spacing w:after="80" w:before="40" w:line="288"/>
      </w:pPr>
      <w:r>
        <w:rPr>
          <w:rFonts w:ascii="Calibri" w:cs="Calibri" w:eastAsia="Calibri" w:hAnsi="Calibri"/>
          <w:color w:val="222222"/>
          <w:sz w:val="21"/>
          <w:szCs w:val="21"/>
        </w:rPr>
        <w:t xml:space="preserve">Plan a daylight-to-darkness handoff where staffing allows. Message both “slow down / yield to pedestrians” by day and “drive sober or get pulled over” after 6:00 p.m.</w:t>
      </w:r>
    </w:p>
    <w:p>
      <w:pPr>
        <w:pageBreakBefore/>
      </w:pP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2200"/>
        <w:gridCol w:w="8600"/>
      </w:tblGrid>
      <w:tr>
        <w:tc>
          <w:tcPr>
            <w:tcW w:type="dxa" w:w="2200"/>
            <w:tcBorders>
              <w:top w:val="none" w:color="FFFFFF" w:sz="0"/>
              <w:left w:val="none" w:color="FFFFFF" w:sz="0"/>
              <w:bottom w:val="none" w:color="FFFFFF" w:sz="0"/>
              <w:right w:val="none" w:color="FFFFFF" w:sz="0"/>
            </w:tcBorders>
            <w:shd w:fill="1B365D" w:val="clear"/>
            <w:tcMar>
              <w:top w:type="dxa" w:w="140"/>
              <w:left w:type="dxa" w:w="140"/>
              <w:bottom w:type="dxa" w:w="140"/>
              <w:right w:type="dxa" w:w="140"/>
            </w:tcMar>
            <w:vAlign w:val="center"/>
          </w:tcPr>
          <w:p>
            <w:pPr>
              <w:spacing w:after="0"/>
              <w:jc w:val="center"/>
            </w:pPr>
            <w:r>
              <w:rPr>
                <w:rFonts w:ascii="Calibri" w:cs="Calibri" w:eastAsia="Calibri" w:hAnsi="Calibri"/>
                <w:b/>
                <w:bCs/>
                <w:color w:val="C4A35A"/>
                <w:sz w:val="28"/>
                <w:szCs w:val="28"/>
              </w:rPr>
              <w:t xml:space="preserve">OCT</w:t>
            </w:r>
          </w:p>
          <w:p>
            <w:pPr>
              <w:spacing w:after="0"/>
              <w:jc w:val="center"/>
            </w:pPr>
            <w:r>
              <w:rPr>
                <w:rFonts w:ascii="Calibri" w:cs="Calibri" w:eastAsia="Calibri" w:hAnsi="Calibri"/>
                <w:b/>
                <w:bCs/>
                <w:color w:val="FFFFFF"/>
                <w:sz w:val="56"/>
                <w:szCs w:val="56"/>
              </w:rPr>
              <w:t xml:space="preserve">31</w:t>
            </w:r>
          </w:p>
          <w:p>
            <w:pPr>
              <w:spacing w:after="0"/>
              <w:jc w:val="center"/>
            </w:pPr>
            <w:r>
              <w:rPr>
                <w:rFonts w:ascii="Calibri" w:cs="Calibri" w:eastAsia="Calibri" w:hAnsi="Calibri"/>
                <w:color w:val="C8D4E4"/>
                <w:sz w:val="20"/>
                <w:szCs w:val="20"/>
              </w:rPr>
              <w:t xml:space="preserve">2026</w:t>
            </w:r>
          </w:p>
        </w:tc>
        <w:tc>
          <w:tcPr>
            <w:tcW w:type="dxa" w:w="8600"/>
            <w:tcBorders>
              <w:top w:val="none" w:color="FFFFFF" w:sz="0"/>
              <w:left w:val="single" w:color="C4A35A" w:sz="24"/>
              <w:bottom w:val="none" w:color="FFFFFF" w:sz="0"/>
              <w:right w:val="none" w:color="FFFFFF" w:sz="0"/>
            </w:tcBorders>
            <w:shd w:fill="0F2744" w:val="clear"/>
            <w:tcMar>
              <w:top w:type="dxa" w:w="160"/>
              <w:left w:type="dxa" w:w="240"/>
              <w:bottom w:type="dxa" w:w="160"/>
              <w:right w:type="dxa" w:w="200"/>
            </w:tcMar>
            <w:vAlign w:val="center"/>
          </w:tcPr>
          <w:p>
            <w:pPr>
              <w:spacing w:after="40"/>
            </w:pPr>
            <w:r>
              <w:rPr>
                <w:rFonts w:ascii="Calibri" w:cs="Calibri" w:eastAsia="Calibri" w:hAnsi="Calibri"/>
                <w:b/>
                <w:bCs/>
                <w:color w:val="C4A35A"/>
                <w:sz w:val="16"/>
                <w:szCs w:val="16"/>
              </w:rPr>
              <w:t xml:space="preserve">GOAL ZERO  •  2026 ENFORCEMENT CALENDAR</w:t>
            </w:r>
          </w:p>
          <w:p>
            <w:pPr>
              <w:spacing w:after="80"/>
            </w:pPr>
            <w:r>
              <w:rPr>
                <w:rFonts w:ascii="Calibri" w:cs="Calibri" w:eastAsia="Calibri" w:hAnsi="Calibri"/>
                <w:b/>
                <w:bCs/>
                <w:color w:val="FFFFFF"/>
                <w:sz w:val="32"/>
                <w:szCs w:val="32"/>
              </w:rPr>
              <w:t xml:space="preserve">The Fall Safety Pivot — Halloween</w:t>
            </w:r>
          </w:p>
          <w:p>
            <w:pPr>
              <w:spacing w:after="0"/>
            </w:pPr>
            <w:r>
              <w:rPr>
                <w:rFonts w:ascii="Calibri" w:cs="Calibri" w:eastAsia="Calibri" w:hAnsi="Calibri"/>
                <w:b/>
                <w:bCs/>
                <w:color w:val="C8D4E4"/>
                <w:sz w:val="20"/>
                <w:szCs w:val="20"/>
              </w:rPr>
              <w:t xml:space="preserve">SATURDAY</w:t>
            </w:r>
            <w:r>
              <w:rPr>
                <w:rFonts w:ascii="Calibri" w:cs="Calibri" w:eastAsia="Calibri" w:hAnsi="Calibri"/>
                <w:color w:val="C4A35A"/>
                <w:sz w:val="20"/>
                <w:szCs w:val="20"/>
              </w:rPr>
              <w:t xml:space="preserve">   |   </w:t>
            </w:r>
            <w:r>
              <w:rPr>
                <w:rFonts w:ascii="Calibri" w:cs="Calibri" w:eastAsia="Calibri" w:hAnsi="Calibri"/>
                <w:b/>
                <w:bCs/>
                <w:color w:val="FFFFFF"/>
                <w:sz w:val="20"/>
                <w:szCs w:val="20"/>
              </w:rPr>
              <w:t xml:space="preserve">All-Day / Evening Event</w:t>
            </w:r>
          </w:p>
        </w:tc>
      </w:tr>
    </w:tbl>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0800"/>
      </w:tblGrid>
      <w:tr>
        <w:tc>
          <w:tcPr>
            <w:tcW w:type="dxa" w:w="10800"/>
            <w:tcBorders>
              <w:top w:val="none" w:color="FFFFFF" w:sz="0"/>
              <w:left w:val="single" w:color="1B365D" w:sz="8"/>
              <w:bottom w:val="single" w:color="C4A35A" w:sz="8"/>
              <w:right w:val="single" w:color="1B365D" w:sz="8"/>
            </w:tcBorders>
            <w:shd w:fill="F4F6F8" w:val="clear"/>
            <w:tcMar>
              <w:top w:type="dxa" w:w="100"/>
              <w:left w:type="dxa" w:w="200"/>
              <w:bottom w:type="dxa" w:w="100"/>
              <w:right w:type="dxa" w:w="200"/>
            </w:tcMar>
          </w:tcPr>
          <w:p>
            <w:pPr>
              <w:spacing w:after="0"/>
            </w:pPr>
            <w:r>
              <w:rPr>
                <w:rFonts w:ascii="Calibri" w:cs="Calibri" w:eastAsia="Calibri" w:hAnsi="Calibri"/>
                <w:b/>
                <w:bCs/>
                <w:color w:val="2E5A88"/>
                <w:sz w:val="16"/>
                <w:szCs w:val="16"/>
              </w:rPr>
              <w:t xml:space="preserve">EVENT TYPE  </w:t>
            </w:r>
            <w:r>
              <w:rPr>
                <w:rFonts w:ascii="Calibri" w:cs="Calibri" w:eastAsia="Calibri" w:hAnsi="Calibri"/>
                <w:color w:val="222222"/>
                <w:sz w:val="20"/>
                <w:szCs w:val="20"/>
              </w:rPr>
              <w:t xml:space="preserve">Pedestrian Safety Day / DWI Night</w:t>
            </w:r>
            <w:r>
              <w:t xml:space="preserve"/>
            </w:r>
            <w:r>
              <w:t xml:space="preserve"/>
            </w:r>
          </w:p>
        </w:tc>
      </w:tr>
    </w:tbl>
    <w:p>
      <w:pPr>
        <w:spacing w:after="0" w:before="200"/>
      </w:pPr>
    </w:p>
    <w:p>
      <w:pPr>
        <w:pBdr>
          <w:bottom w:val="single" w:color="C4A35A" w:sz="6" w:space="1"/>
        </w:pBdr>
        <w:spacing w:after="40" w:before="160"/>
      </w:pPr>
      <w:r>
        <w:rPr>
          <w:rFonts w:ascii="Calibri" w:cs="Calibri" w:eastAsia="Calibri" w:hAnsi="Calibri"/>
          <w:b/>
          <w:bCs/>
          <w:color w:val="1B365D"/>
          <w:sz w:val="18"/>
          <w:szCs w:val="18"/>
        </w:rPr>
        <w:t xml:space="preserve">BACKGROUND</w:t>
      </w:r>
    </w:p>
    <w:p>
      <w:pPr>
        <w:spacing w:after="80" w:before="40" w:line="288"/>
      </w:pPr>
      <w:r>
        <w:rPr>
          <w:rFonts w:ascii="Calibri" w:cs="Calibri" w:eastAsia="Calibri" w:hAnsi="Calibri"/>
          <w:color w:val="222222"/>
          <w:sz w:val="21"/>
          <w:szCs w:val="21"/>
        </w:rPr>
        <w:t xml:space="preserve">Halloween bridges two core Goal Zero objectives and coincides with the conclusion of Pedestrian Safety Month. Halloween falling on a Saturday is a worst-case scenario for traffic safety: high volumes of child pedestrians in costume by day, followed by adult Halloween parties at night.</w:t>
      </w:r>
    </w:p>
    <w:p>
      <w:pPr>
        <w:pBdr>
          <w:bottom w:val="single" w:color="C4A35A" w:sz="6" w:space="1"/>
        </w:pBdr>
        <w:spacing w:after="40" w:before="160"/>
      </w:pPr>
      <w:r>
        <w:rPr>
          <w:rFonts w:ascii="Calibri" w:cs="Calibri" w:eastAsia="Calibri" w:hAnsi="Calibri"/>
          <w:b/>
          <w:bCs/>
          <w:color w:val="1B365D"/>
          <w:sz w:val="18"/>
          <w:szCs w:val="18"/>
        </w:rPr>
        <w:t xml:space="preserve">FOCUS</w:t>
      </w:r>
    </w:p>
    <w:p>
      <w:pPr>
        <w:spacing w:after="80" w:before="40" w:line="288"/>
      </w:pPr>
      <w:r>
        <w:rPr>
          <w:rFonts w:ascii="Calibri" w:cs="Calibri" w:eastAsia="Calibri" w:hAnsi="Calibri"/>
          <w:color w:val="222222"/>
          <w:sz w:val="21"/>
          <w:szCs w:val="21"/>
        </w:rPr>
        <w:t xml:space="preserve">Daytime speed reduction and crosswalk compliance; seamless transition into nighttime DWI saturation as adult Halloween events begin.</w:t>
      </w:r>
    </w:p>
    <w:p>
      <w:pPr>
        <w:pBdr>
          <w:bottom w:val="single" w:color="C4A35A" w:sz="6" w:space="1"/>
        </w:pBdr>
        <w:spacing w:after="40" w:before="160"/>
      </w:pPr>
      <w:r>
        <w:rPr>
          <w:rFonts w:ascii="Calibri" w:cs="Calibri" w:eastAsia="Calibri" w:hAnsi="Calibri"/>
          <w:b/>
          <w:bCs/>
          <w:color w:val="1B365D"/>
          <w:sz w:val="18"/>
          <w:szCs w:val="18"/>
        </w:rPr>
        <w:t xml:space="preserve">STRATEGIC RATIONALE</w:t>
      </w:r>
    </w:p>
    <w:p>
      <w:pPr>
        <w:spacing w:after="80" w:before="40" w:line="288"/>
      </w:pPr>
      <w:r>
        <w:rPr>
          <w:rFonts w:ascii="Calibri" w:cs="Calibri" w:eastAsia="Calibri" w:hAnsi="Calibri"/>
          <w:color w:val="222222"/>
          <w:sz w:val="21"/>
          <w:szCs w:val="21"/>
        </w:rPr>
        <w:t xml:space="preserve">Halloween creates a uniquely hazardous environment with unpredictable, vulnerable road users often obscured by darkness and costumes. A single operational day that pivots from pedestrian protection to impaired-driving enforcement matches the actual risk curve of the holiday.</w:t>
      </w:r>
    </w:p>
    <w:p>
      <w:pPr>
        <w:pBdr>
          <w:bottom w:val="single" w:color="C4A35A" w:sz="6" w:space="1"/>
        </w:pBdr>
        <w:spacing w:after="40" w:before="160"/>
      </w:pPr>
      <w:r>
        <w:rPr>
          <w:rFonts w:ascii="Calibri" w:cs="Calibri" w:eastAsia="Calibri" w:hAnsi="Calibri"/>
          <w:b/>
          <w:bCs/>
          <w:color w:val="1B365D"/>
          <w:sz w:val="18"/>
          <w:szCs w:val="18"/>
        </w:rPr>
        <w:t xml:space="preserve">OPERATIONAL NOTES</w:t>
      </w:r>
    </w:p>
    <w:p>
      <w:pPr>
        <w:spacing w:after="80" w:before="40" w:line="288"/>
      </w:pPr>
      <w:r>
        <w:rPr>
          <w:rFonts w:ascii="Calibri" w:cs="Calibri" w:eastAsia="Calibri" w:hAnsi="Calibri"/>
          <w:color w:val="222222"/>
          <w:sz w:val="21"/>
          <w:szCs w:val="21"/>
        </w:rPr>
        <w:t xml:space="preserve">Coordinate with local trick-or-treat hours. Increase lighting awareness, school-zone and neighborhood speed enforcement before dusk, then shift to bar-area and roadway DWI patrols after dark.</w:t>
      </w:r>
    </w:p>
    <w:p>
      <w:pPr>
        <w:pageBreakBefore/>
      </w:pP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2200"/>
        <w:gridCol w:w="8600"/>
      </w:tblGrid>
      <w:tr>
        <w:tc>
          <w:tcPr>
            <w:tcW w:type="dxa" w:w="2200"/>
            <w:tcBorders>
              <w:top w:val="none" w:color="FFFFFF" w:sz="0"/>
              <w:left w:val="none" w:color="FFFFFF" w:sz="0"/>
              <w:bottom w:val="none" w:color="FFFFFF" w:sz="0"/>
              <w:right w:val="none" w:color="FFFFFF" w:sz="0"/>
            </w:tcBorders>
            <w:shd w:fill="1B365D" w:val="clear"/>
            <w:tcMar>
              <w:top w:type="dxa" w:w="140"/>
              <w:left w:type="dxa" w:w="140"/>
              <w:bottom w:type="dxa" w:w="140"/>
              <w:right w:type="dxa" w:w="140"/>
            </w:tcMar>
            <w:vAlign w:val="center"/>
          </w:tcPr>
          <w:p>
            <w:pPr>
              <w:spacing w:after="0"/>
              <w:jc w:val="center"/>
            </w:pPr>
            <w:r>
              <w:rPr>
                <w:rFonts w:ascii="Calibri" w:cs="Calibri" w:eastAsia="Calibri" w:hAnsi="Calibri"/>
                <w:b/>
                <w:bCs/>
                <w:color w:val="C4A35A"/>
                <w:sz w:val="28"/>
                <w:szCs w:val="28"/>
              </w:rPr>
              <w:t xml:space="preserve">NOV</w:t>
            </w:r>
          </w:p>
          <w:p>
            <w:pPr>
              <w:spacing w:after="0"/>
              <w:jc w:val="center"/>
            </w:pPr>
            <w:r>
              <w:rPr>
                <w:rFonts w:ascii="Calibri" w:cs="Calibri" w:eastAsia="Calibri" w:hAnsi="Calibri"/>
                <w:b/>
                <w:bCs/>
                <w:color w:val="FFFFFF"/>
                <w:sz w:val="56"/>
                <w:szCs w:val="56"/>
              </w:rPr>
              <w:t xml:space="preserve">25</w:t>
            </w:r>
          </w:p>
          <w:p>
            <w:pPr>
              <w:spacing w:after="0"/>
              <w:jc w:val="center"/>
            </w:pPr>
            <w:r>
              <w:rPr>
                <w:rFonts w:ascii="Calibri" w:cs="Calibri" w:eastAsia="Calibri" w:hAnsi="Calibri"/>
                <w:color w:val="C8D4E4"/>
                <w:sz w:val="20"/>
                <w:szCs w:val="20"/>
              </w:rPr>
              <w:t xml:space="preserve">2026</w:t>
            </w:r>
          </w:p>
        </w:tc>
        <w:tc>
          <w:tcPr>
            <w:tcW w:type="dxa" w:w="8600"/>
            <w:tcBorders>
              <w:top w:val="none" w:color="FFFFFF" w:sz="0"/>
              <w:left w:val="single" w:color="C4A35A" w:sz="24"/>
              <w:bottom w:val="none" w:color="FFFFFF" w:sz="0"/>
              <w:right w:val="none" w:color="FFFFFF" w:sz="0"/>
            </w:tcBorders>
            <w:shd w:fill="0F2744" w:val="clear"/>
            <w:tcMar>
              <w:top w:type="dxa" w:w="160"/>
              <w:left w:type="dxa" w:w="240"/>
              <w:bottom w:type="dxa" w:w="160"/>
              <w:right w:type="dxa" w:w="200"/>
            </w:tcMar>
            <w:vAlign w:val="center"/>
          </w:tcPr>
          <w:p>
            <w:pPr>
              <w:spacing w:after="40"/>
            </w:pPr>
            <w:r>
              <w:rPr>
                <w:rFonts w:ascii="Calibri" w:cs="Calibri" w:eastAsia="Calibri" w:hAnsi="Calibri"/>
                <w:b/>
                <w:bCs/>
                <w:color w:val="C4A35A"/>
                <w:sz w:val="16"/>
                <w:szCs w:val="16"/>
              </w:rPr>
              <w:t xml:space="preserve">GOAL ZERO  •  2026 ENFORCEMENT CALENDAR</w:t>
            </w:r>
          </w:p>
          <w:p>
            <w:pPr>
              <w:spacing w:after="80"/>
            </w:pPr>
            <w:r>
              <w:rPr>
                <w:rFonts w:ascii="Calibri" w:cs="Calibri" w:eastAsia="Calibri" w:hAnsi="Calibri"/>
                <w:b/>
                <w:bCs/>
                <w:color w:val="FFFFFF"/>
                <w:sz w:val="32"/>
                <w:szCs w:val="32"/>
              </w:rPr>
              <w:t xml:space="preserve">Thanksgiving Eve — Memorial Patrolman Jason Marles</w:t>
            </w:r>
          </w:p>
          <w:p>
            <w:pPr>
              <w:spacing w:after="0"/>
            </w:pPr>
            <w:r>
              <w:rPr>
                <w:rFonts w:ascii="Calibri" w:cs="Calibri" w:eastAsia="Calibri" w:hAnsi="Calibri"/>
                <w:b/>
                <w:bCs/>
                <w:color w:val="C8D4E4"/>
                <w:sz w:val="20"/>
                <w:szCs w:val="20"/>
              </w:rPr>
              <w:t xml:space="preserve">WEDNESDAY</w:t>
            </w:r>
            <w:r>
              <w:rPr>
                <w:rFonts w:ascii="Calibri" w:cs="Calibri" w:eastAsia="Calibri" w:hAnsi="Calibri"/>
                <w:color w:val="C4A35A"/>
                <w:sz w:val="20"/>
                <w:szCs w:val="20"/>
              </w:rPr>
              <w:t xml:space="preserve">   |   </w:t>
            </w:r>
            <w:r>
              <w:rPr>
                <w:rFonts w:ascii="Calibri" w:cs="Calibri" w:eastAsia="Calibri" w:hAnsi="Calibri"/>
                <w:b/>
                <w:bCs/>
                <w:color w:val="FFFFFF"/>
                <w:sz w:val="20"/>
                <w:szCs w:val="20"/>
              </w:rPr>
              <w:t xml:space="preserve">3:00 PM – Midnight</w:t>
            </w:r>
          </w:p>
        </w:tc>
      </w:tr>
    </w:tbl>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0800"/>
      </w:tblGrid>
      <w:tr>
        <w:tc>
          <w:tcPr>
            <w:tcW w:type="dxa" w:w="10800"/>
            <w:tcBorders>
              <w:top w:val="none" w:color="FFFFFF" w:sz="0"/>
              <w:left w:val="single" w:color="1B365D" w:sz="8"/>
              <w:bottom w:val="single" w:color="C4A35A" w:sz="8"/>
              <w:right w:val="single" w:color="1B365D" w:sz="8"/>
            </w:tcBorders>
            <w:shd w:fill="F4F6F8" w:val="clear"/>
            <w:tcMar>
              <w:top w:type="dxa" w:w="100"/>
              <w:left w:type="dxa" w:w="200"/>
              <w:bottom w:type="dxa" w:w="100"/>
              <w:right w:type="dxa" w:w="200"/>
            </w:tcMar>
          </w:tcPr>
          <w:p>
            <w:pPr>
              <w:spacing w:after="0"/>
            </w:pPr>
            <w:r>
              <w:rPr>
                <w:rFonts w:ascii="Calibri" w:cs="Calibri" w:eastAsia="Calibri" w:hAnsi="Calibri"/>
                <w:b/>
                <w:bCs/>
                <w:color w:val="2E5A88"/>
                <w:sz w:val="16"/>
                <w:szCs w:val="16"/>
              </w:rPr>
              <w:t xml:space="preserve">EVENT TYPE  </w:t>
            </w:r>
            <w:r>
              <w:rPr>
                <w:rFonts w:ascii="Calibri" w:cs="Calibri" w:eastAsia="Calibri" w:hAnsi="Calibri"/>
                <w:color w:val="222222"/>
                <w:sz w:val="20"/>
                <w:szCs w:val="20"/>
              </w:rPr>
              <w:t xml:space="preserve">Blackout Wednesday DWI Saturation</w:t>
            </w:r>
            <w:r>
              <w:rPr>
                <w:rFonts w:ascii="Calibri" w:cs="Calibri" w:eastAsia="Calibri" w:hAnsi="Calibri"/>
                <w:b/>
                <w:bCs/>
                <w:color w:val="2E5A88"/>
                <w:sz w:val="16"/>
                <w:szCs w:val="16"/>
              </w:rPr>
              <w:t xml:space="preserve">      HONORING  </w:t>
            </w:r>
            <w:r>
              <w:rPr>
                <w:rFonts w:ascii="Calibri" w:cs="Calibri" w:eastAsia="Calibri" w:hAnsi="Calibri"/>
                <w:color w:val="222222"/>
                <w:sz w:val="20"/>
                <w:szCs w:val="20"/>
              </w:rPr>
              <w:t xml:space="preserve">Patrolman Jason Marles, Badge #271</w:t>
            </w:r>
          </w:p>
        </w:tc>
      </w:tr>
    </w:tbl>
    <w:p>
      <w:pPr>
        <w:spacing w:after="0" w:before="200"/>
      </w:pPr>
    </w:p>
    <w:p>
      <w:pPr>
        <w:pBdr>
          <w:bottom w:val="single" w:color="C4A35A" w:sz="6" w:space="1"/>
        </w:pBdr>
        <w:spacing w:after="40" w:before="160"/>
      </w:pPr>
      <w:r>
        <w:rPr>
          <w:rFonts w:ascii="Calibri" w:cs="Calibri" w:eastAsia="Calibri" w:hAnsi="Calibri"/>
          <w:b/>
          <w:bCs/>
          <w:color w:val="1B365D"/>
          <w:sz w:val="18"/>
          <w:szCs w:val="18"/>
        </w:rPr>
        <w:t xml:space="preserve">BACKGROUND</w:t>
      </w:r>
    </w:p>
    <w:p>
      <w:pPr>
        <w:spacing w:after="80" w:before="40" w:line="288"/>
      </w:pPr>
      <w:r>
        <w:rPr>
          <w:rFonts w:ascii="Calibri" w:cs="Calibri" w:eastAsia="Calibri" w:hAnsi="Calibri"/>
          <w:color w:val="222222"/>
          <w:sz w:val="21"/>
          <w:szCs w:val="21"/>
        </w:rPr>
        <w:t xml:space="preserve">Patrolman Jason Marles (EOW: November 25, 2010) was killed by a drunk driver on the Garden State Parkway while driving home to his family after completing a drunk-driving enforcement detail in Ocean Gate.</w:t>
      </w:r>
    </w:p>
    <w:p>
      <w:pPr>
        <w:pBdr>
          <w:bottom w:val="single" w:color="C4A35A" w:sz="6" w:space="1"/>
        </w:pBdr>
        <w:spacing w:after="40" w:before="160"/>
      </w:pPr>
      <w:r>
        <w:rPr>
          <w:rFonts w:ascii="Calibri" w:cs="Calibri" w:eastAsia="Calibri" w:hAnsi="Calibri"/>
          <w:b/>
          <w:bCs/>
          <w:color w:val="1B365D"/>
          <w:sz w:val="18"/>
          <w:szCs w:val="18"/>
        </w:rPr>
        <w:t xml:space="preserve">FOCUS</w:t>
      </w:r>
    </w:p>
    <w:p>
      <w:pPr>
        <w:spacing w:after="80" w:before="40" w:line="288"/>
      </w:pPr>
      <w:r>
        <w:rPr>
          <w:rFonts w:ascii="Calibri" w:cs="Calibri" w:eastAsia="Calibri" w:hAnsi="Calibri"/>
          <w:color w:val="222222"/>
          <w:sz w:val="21"/>
          <w:szCs w:val="21"/>
        </w:rPr>
        <w:t xml:space="preserve">“Blackout Wednesday” impaired-driving enforcement dedicated to the memory of a fallen brother who died protecting the public from this exact threat.</w:t>
      </w:r>
    </w:p>
    <w:p>
      <w:pPr>
        <w:pBdr>
          <w:bottom w:val="single" w:color="C4A35A" w:sz="6" w:space="1"/>
        </w:pBdr>
        <w:spacing w:after="40" w:before="160"/>
      </w:pPr>
      <w:r>
        <w:rPr>
          <w:rFonts w:ascii="Calibri" w:cs="Calibri" w:eastAsia="Calibri" w:hAnsi="Calibri"/>
          <w:b/>
          <w:bCs/>
          <w:color w:val="1B365D"/>
          <w:sz w:val="18"/>
          <w:szCs w:val="18"/>
        </w:rPr>
        <w:t xml:space="preserve">STRATEGIC RATIONALE</w:t>
      </w:r>
    </w:p>
    <w:p>
      <w:pPr>
        <w:spacing w:after="80" w:before="40" w:line="288"/>
      </w:pPr>
      <w:r>
        <w:rPr>
          <w:rFonts w:ascii="Calibri" w:cs="Calibri" w:eastAsia="Calibri" w:hAnsi="Calibri"/>
          <w:color w:val="222222"/>
          <w:sz w:val="21"/>
          <w:szCs w:val="21"/>
        </w:rPr>
        <w:t xml:space="preserve">Thanksgiving Eve is historically one of the heaviest binge-drinking nights of the year. Dedicating this specific, highly dangerous night to Patrolman Marles connects the mission of the detail to the officer who lost his life immediately after doing the same work.</w:t>
      </w:r>
    </w:p>
    <w:p>
      <w:pPr>
        <w:pBdr>
          <w:bottom w:val="single" w:color="C4A35A" w:sz="6" w:space="1"/>
        </w:pBdr>
        <w:spacing w:after="40" w:before="160"/>
      </w:pPr>
      <w:r>
        <w:rPr>
          <w:rFonts w:ascii="Calibri" w:cs="Calibri" w:eastAsia="Calibri" w:hAnsi="Calibri"/>
          <w:b/>
          <w:bCs/>
          <w:color w:val="1B365D"/>
          <w:sz w:val="18"/>
          <w:szCs w:val="18"/>
        </w:rPr>
        <w:t xml:space="preserve">OPERATIONAL NOTES</w:t>
      </w:r>
    </w:p>
    <w:p>
      <w:pPr>
        <w:spacing w:after="80" w:before="40" w:line="288"/>
      </w:pPr>
      <w:r>
        <w:rPr>
          <w:rFonts w:ascii="Calibri" w:cs="Calibri" w:eastAsia="Calibri" w:hAnsi="Calibri"/>
          <w:color w:val="222222"/>
          <w:sz w:val="21"/>
          <w:szCs w:val="21"/>
        </w:rPr>
        <w:t xml:space="preserve">Staff from mid-afternoon through midnight to cover both early bar traffic and late last-call travel. Garden State Parkway and other high-volume holiday-eve routes should receive particular attention. Brief personnel on Patrolman Marles’ story before deployment.</w:t>
      </w:r>
    </w:p>
    <w:p>
      <w:pPr>
        <w:pageBreakBefore/>
      </w:pP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2200"/>
        <w:gridCol w:w="8600"/>
      </w:tblGrid>
      <w:tr>
        <w:tc>
          <w:tcPr>
            <w:tcW w:type="dxa" w:w="2200"/>
            <w:tcBorders>
              <w:top w:val="none" w:color="FFFFFF" w:sz="0"/>
              <w:left w:val="none" w:color="FFFFFF" w:sz="0"/>
              <w:bottom w:val="none" w:color="FFFFFF" w:sz="0"/>
              <w:right w:val="none" w:color="FFFFFF" w:sz="0"/>
            </w:tcBorders>
            <w:shd w:fill="1B365D" w:val="clear"/>
            <w:tcMar>
              <w:top w:type="dxa" w:w="140"/>
              <w:left w:type="dxa" w:w="140"/>
              <w:bottom w:type="dxa" w:w="140"/>
              <w:right w:type="dxa" w:w="140"/>
            </w:tcMar>
            <w:vAlign w:val="center"/>
          </w:tcPr>
          <w:p>
            <w:pPr>
              <w:spacing w:after="0"/>
              <w:jc w:val="center"/>
            </w:pPr>
            <w:r>
              <w:rPr>
                <w:rFonts w:ascii="Calibri" w:cs="Calibri" w:eastAsia="Calibri" w:hAnsi="Calibri"/>
                <w:b/>
                <w:bCs/>
                <w:color w:val="C4A35A"/>
                <w:sz w:val="28"/>
                <w:szCs w:val="28"/>
              </w:rPr>
              <w:t xml:space="preserve">DEC</w:t>
            </w:r>
          </w:p>
          <w:p>
            <w:pPr>
              <w:spacing w:after="0"/>
              <w:jc w:val="center"/>
            </w:pPr>
            <w:r>
              <w:rPr>
                <w:rFonts w:ascii="Calibri" w:cs="Calibri" w:eastAsia="Calibri" w:hAnsi="Calibri"/>
                <w:b/>
                <w:bCs/>
                <w:color w:val="FFFFFF"/>
                <w:sz w:val="56"/>
                <w:szCs w:val="56"/>
              </w:rPr>
              <w:t xml:space="preserve">18</w:t>
            </w:r>
          </w:p>
          <w:p>
            <w:pPr>
              <w:spacing w:after="0"/>
              <w:jc w:val="center"/>
            </w:pPr>
            <w:r>
              <w:rPr>
                <w:rFonts w:ascii="Calibri" w:cs="Calibri" w:eastAsia="Calibri" w:hAnsi="Calibri"/>
                <w:color w:val="C8D4E4"/>
                <w:sz w:val="20"/>
                <w:szCs w:val="20"/>
              </w:rPr>
              <w:t xml:space="preserve">2026</w:t>
            </w:r>
          </w:p>
        </w:tc>
        <w:tc>
          <w:tcPr>
            <w:tcW w:type="dxa" w:w="8600"/>
            <w:tcBorders>
              <w:top w:val="none" w:color="FFFFFF" w:sz="0"/>
              <w:left w:val="single" w:color="C4A35A" w:sz="24"/>
              <w:bottom w:val="none" w:color="FFFFFF" w:sz="0"/>
              <w:right w:val="none" w:color="FFFFFF" w:sz="0"/>
            </w:tcBorders>
            <w:shd w:fill="0F2744" w:val="clear"/>
            <w:tcMar>
              <w:top w:type="dxa" w:w="160"/>
              <w:left w:type="dxa" w:w="240"/>
              <w:bottom w:type="dxa" w:w="160"/>
              <w:right w:type="dxa" w:w="200"/>
            </w:tcMar>
            <w:vAlign w:val="center"/>
          </w:tcPr>
          <w:p>
            <w:pPr>
              <w:spacing w:after="40"/>
            </w:pPr>
            <w:r>
              <w:rPr>
                <w:rFonts w:ascii="Calibri" w:cs="Calibri" w:eastAsia="Calibri" w:hAnsi="Calibri"/>
                <w:b/>
                <w:bCs/>
                <w:color w:val="C4A35A"/>
                <w:sz w:val="16"/>
                <w:szCs w:val="16"/>
              </w:rPr>
              <w:t xml:space="preserve">GOAL ZERO  •  2026 ENFORCEMENT CALENDAR</w:t>
            </w:r>
          </w:p>
          <w:p>
            <w:pPr>
              <w:spacing w:after="80"/>
            </w:pPr>
            <w:r>
              <w:rPr>
                <w:rFonts w:ascii="Calibri" w:cs="Calibri" w:eastAsia="Calibri" w:hAnsi="Calibri"/>
                <w:b/>
                <w:bCs/>
                <w:color w:val="FFFFFF"/>
                <w:sz w:val="32"/>
                <w:szCs w:val="32"/>
              </w:rPr>
              <w:t xml:space="preserve">Winter Holiday Campaign Kickoff</w:t>
            </w:r>
          </w:p>
          <w:p>
            <w:pPr>
              <w:spacing w:after="0"/>
            </w:pPr>
            <w:r>
              <w:rPr>
                <w:rFonts w:ascii="Calibri" w:cs="Calibri" w:eastAsia="Calibri" w:hAnsi="Calibri"/>
                <w:b/>
                <w:bCs/>
                <w:color w:val="C8D4E4"/>
                <w:sz w:val="20"/>
                <w:szCs w:val="20"/>
              </w:rPr>
              <w:t xml:space="preserve">FRIDAY</w:t>
            </w:r>
            <w:r>
              <w:rPr>
                <w:rFonts w:ascii="Calibri" w:cs="Calibri" w:eastAsia="Calibri" w:hAnsi="Calibri"/>
                <w:color w:val="C4A35A"/>
                <w:sz w:val="20"/>
                <w:szCs w:val="20"/>
              </w:rPr>
              <w:t xml:space="preserve">   |   </w:t>
            </w:r>
            <w:r>
              <w:rPr>
                <w:rFonts w:ascii="Calibri" w:cs="Calibri" w:eastAsia="Calibri" w:hAnsi="Calibri"/>
                <w:b/>
                <w:bCs/>
                <w:color w:val="FFFFFF"/>
                <w:sz w:val="20"/>
                <w:szCs w:val="20"/>
              </w:rPr>
              <w:t xml:space="preserve">All-Day Event</w:t>
            </w:r>
          </w:p>
        </w:tc>
      </w:tr>
    </w:tbl>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0800"/>
      </w:tblGrid>
      <w:tr>
        <w:tc>
          <w:tcPr>
            <w:tcW w:type="dxa" w:w="10800"/>
            <w:tcBorders>
              <w:top w:val="none" w:color="FFFFFF" w:sz="0"/>
              <w:left w:val="single" w:color="1B365D" w:sz="8"/>
              <w:bottom w:val="single" w:color="C4A35A" w:sz="8"/>
              <w:right w:val="single" w:color="1B365D" w:sz="8"/>
            </w:tcBorders>
            <w:shd w:fill="F4F6F8" w:val="clear"/>
            <w:tcMar>
              <w:top w:type="dxa" w:w="100"/>
              <w:left w:type="dxa" w:w="200"/>
              <w:bottom w:type="dxa" w:w="100"/>
              <w:right w:type="dxa" w:w="200"/>
            </w:tcMar>
          </w:tcPr>
          <w:p>
            <w:pPr>
              <w:spacing w:after="0"/>
            </w:pPr>
            <w:r>
              <w:rPr>
                <w:rFonts w:ascii="Calibri" w:cs="Calibri" w:eastAsia="Calibri" w:hAnsi="Calibri"/>
                <w:b/>
                <w:bCs/>
                <w:color w:val="2E5A88"/>
                <w:sz w:val="16"/>
                <w:szCs w:val="16"/>
              </w:rPr>
              <w:t xml:space="preserve">EVENT TYPE  </w:t>
            </w:r>
            <w:r>
              <w:rPr>
                <w:rFonts w:ascii="Calibri" w:cs="Calibri" w:eastAsia="Calibri" w:hAnsi="Calibri"/>
                <w:color w:val="222222"/>
                <w:sz w:val="20"/>
                <w:szCs w:val="20"/>
              </w:rPr>
              <w:t xml:space="preserve">NHTSA Winter Mobilization Alignment</w:t>
            </w:r>
            <w:r>
              <w:t xml:space="preserve"/>
            </w:r>
            <w:r>
              <w:t xml:space="preserve"/>
            </w:r>
          </w:p>
        </w:tc>
      </w:tr>
    </w:tbl>
    <w:p>
      <w:pPr>
        <w:spacing w:after="0" w:before="200"/>
      </w:pPr>
    </w:p>
    <w:p>
      <w:pPr>
        <w:pBdr>
          <w:bottom w:val="single" w:color="C4A35A" w:sz="6" w:space="1"/>
        </w:pBdr>
        <w:spacing w:after="40" w:before="160"/>
      </w:pPr>
      <w:r>
        <w:rPr>
          <w:rFonts w:ascii="Calibri" w:cs="Calibri" w:eastAsia="Calibri" w:hAnsi="Calibri"/>
          <w:b/>
          <w:bCs/>
          <w:color w:val="1B365D"/>
          <w:sz w:val="18"/>
          <w:szCs w:val="18"/>
        </w:rPr>
        <w:t xml:space="preserve">BACKGROUND</w:t>
      </w:r>
    </w:p>
    <w:p>
      <w:pPr>
        <w:spacing w:after="80" w:before="40" w:line="288"/>
      </w:pPr>
      <w:r>
        <w:rPr>
          <w:rFonts w:ascii="Calibri" w:cs="Calibri" w:eastAsia="Calibri" w:hAnsi="Calibri"/>
          <w:color w:val="222222"/>
          <w:sz w:val="21"/>
          <w:szCs w:val="21"/>
        </w:rPr>
        <w:t xml:space="preserve">December 18, 2026, is the launch date for NHTSA’s nationwide winter enforcement window, which runs through January 1 and features the “Drive Sober or Get Pulled Over” and “Drive High, Get a DUI” campaigns.</w:t>
      </w:r>
    </w:p>
    <w:p>
      <w:pPr>
        <w:pBdr>
          <w:bottom w:val="single" w:color="C4A35A" w:sz="6" w:space="1"/>
        </w:pBdr>
        <w:spacing w:after="40" w:before="160"/>
      </w:pPr>
      <w:r>
        <w:rPr>
          <w:rFonts w:ascii="Calibri" w:cs="Calibri" w:eastAsia="Calibri" w:hAnsi="Calibri"/>
          <w:b/>
          <w:bCs/>
          <w:color w:val="1B365D"/>
          <w:sz w:val="18"/>
          <w:szCs w:val="18"/>
        </w:rPr>
        <w:t xml:space="preserve">FOCUS</w:t>
      </w:r>
    </w:p>
    <w:p>
      <w:pPr>
        <w:spacing w:after="80" w:before="40" w:line="288"/>
      </w:pPr>
      <w:r>
        <w:rPr>
          <w:rFonts w:ascii="Calibri" w:cs="Calibri" w:eastAsia="Calibri" w:hAnsi="Calibri"/>
          <w:color w:val="222222"/>
          <w:sz w:val="21"/>
          <w:szCs w:val="21"/>
        </w:rPr>
        <w:t xml:space="preserve">Aggressive local impaired-driving and holiday-travel enforcement synchronized with the national media campaign.</w:t>
      </w:r>
    </w:p>
    <w:p>
      <w:pPr>
        <w:pBdr>
          <w:bottom w:val="single" w:color="C4A35A" w:sz="6" w:space="1"/>
        </w:pBdr>
        <w:spacing w:after="40" w:before="160"/>
      </w:pPr>
      <w:r>
        <w:rPr>
          <w:rFonts w:ascii="Calibri" w:cs="Calibri" w:eastAsia="Calibri" w:hAnsi="Calibri"/>
          <w:b/>
          <w:bCs/>
          <w:color w:val="1B365D"/>
          <w:sz w:val="18"/>
          <w:szCs w:val="18"/>
        </w:rPr>
        <w:t xml:space="preserve">STRATEGIC RATIONALE</w:t>
      </w:r>
    </w:p>
    <w:p>
      <w:pPr>
        <w:spacing w:after="80" w:before="40" w:line="288"/>
      </w:pPr>
      <w:r>
        <w:rPr>
          <w:rFonts w:ascii="Calibri" w:cs="Calibri" w:eastAsia="Calibri" w:hAnsi="Calibri"/>
          <w:color w:val="222222"/>
          <w:sz w:val="21"/>
          <w:szCs w:val="21"/>
        </w:rPr>
        <w:t xml:space="preserve">Alignment with the NHTSA National Winter Mobilization significantly amplifies deterrent effect. Hitting the roads on this specific Friday multiplies local visibility by riding the national media blitz, so motorists hear the same message from federal campaigns and see it enforced on New Jersey roads.</w:t>
      </w:r>
    </w:p>
    <w:p>
      <w:pPr>
        <w:pBdr>
          <w:bottom w:val="single" w:color="C4A35A" w:sz="6" w:space="1"/>
        </w:pBdr>
        <w:spacing w:after="40" w:before="160"/>
      </w:pPr>
      <w:r>
        <w:rPr>
          <w:rFonts w:ascii="Calibri" w:cs="Calibri" w:eastAsia="Calibri" w:hAnsi="Calibri"/>
          <w:b/>
          <w:bCs/>
          <w:color w:val="1B365D"/>
          <w:sz w:val="18"/>
          <w:szCs w:val="18"/>
        </w:rPr>
        <w:t xml:space="preserve">OPERATIONAL NOTES</w:t>
      </w:r>
    </w:p>
    <w:p>
      <w:pPr>
        <w:spacing w:after="80" w:before="40" w:line="288"/>
      </w:pPr>
      <w:r>
        <w:rPr>
          <w:rFonts w:ascii="Calibri" w:cs="Calibri" w:eastAsia="Calibri" w:hAnsi="Calibri"/>
          <w:color w:val="222222"/>
          <w:sz w:val="21"/>
          <w:szCs w:val="21"/>
        </w:rPr>
        <w:t xml:space="preserve">Use NHTSA winter mobilization talking points in all public information. Combine high-visibility patrols with sobriety checkpoints where legally and operationally appropriate. Maintain pressure through New Year’s Day.</w:t>
      </w:r>
    </w:p>
    <w:sectPr>
      <w:headerReference w:type="default" r:id="rId7"/>
      <w:footerReference w:type="default" r:id="rId8"/>
      <w:pgSz w:w="12240" w:h="15840" w:orient="portrait"/>
      <w:pgMar w:top="720" w:right="720" w:bottom="90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4A35A" w:sz="8" w:space="6"/>
      </w:pBdr>
      <w:tabs>
        <w:tab w:val="right" w:pos="9026"/>
      </w:tabs>
      <w:spacing w:before="80"/>
    </w:pPr>
    <w:r>
      <w:rPr>
        <w:rFonts w:ascii="Calibri" w:cs="Calibri" w:eastAsia="Calibri" w:hAnsi="Calibri"/>
        <w:color w:val="555555"/>
        <w:sz w:val="16"/>
        <w:szCs w:val="16"/>
      </w:rPr>
      <w:t xml:space="preserve">New Jersey Traffic Safety  •  Goal Zero</w:t>
    </w:r>
    <w:r>
      <w:t xml:space="preserve">	Page </w:t>
    </w:r>
    <w:r>
      <w:rPr>
        <w:rFonts w:ascii="Calibri" w:cs="Calibri" w:eastAsia="Calibri" w:hAnsi="Calibri"/>
        <w:color w:val="55555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B365D" w:sz="8" w:space="6"/>
      </w:pBdr>
      <w:tabs>
        <w:tab w:val="right" w:pos="9026"/>
      </w:tabs>
      <w:spacing w:after="80"/>
    </w:pPr>
    <w:r>
      <w:rPr>
        <w:rFonts w:ascii="Calibri" w:cs="Calibri" w:eastAsia="Calibri" w:hAnsi="Calibri"/>
        <w:b/>
        <w:bCs/>
        <w:color w:val="1B365D"/>
        <w:sz w:val="16"/>
        <w:szCs w:val="16"/>
      </w:rPr>
      <w:t xml:space="preserve">Goal Zero  •  2026 Enforcement Calendar</w:t>
    </w:r>
    <w:r>
      <w:rPr>
        <w:rFonts w:ascii="Calibri" w:cs="Calibri" w:eastAsia="Calibri" w:hAnsi="Calibri"/>
        <w:i/>
        <w:iCs/>
        <w:color w:val="555555"/>
        <w:sz w:val="16"/>
        <w:szCs w:val="16"/>
      </w:rPr>
      <w:t xml:space="preserve">	Toward Zero Fatalities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2026-09-02T19:11:36.906Z</dcterms:created>
  <dcterms:modified xsi:type="dcterms:W3CDTF">2026-09-02T19:11:36.907Z</dcterms:modified>
</cp:coreProperties>
</file>

<file path=docProps/custom.xml><?xml version="1.0" encoding="utf-8"?>
<Properties xmlns="http://schemas.openxmlformats.org/officeDocument/2006/custom-properties" xmlns:vt="http://schemas.openxmlformats.org/officeDocument/2006/docPropsVTypes"/>
</file>